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6CC9A" w14:textId="3497C9FD" w:rsidR="006F4D44" w:rsidRDefault="00D7631D" w:rsidP="00D7631D">
      <w:pPr>
        <w:pStyle w:val="Heading1"/>
        <w:rPr>
          <w:rFonts w:ascii="Poppins" w:hAnsi="Poppins" w:cs="Poppins"/>
        </w:rPr>
      </w:pPr>
      <w:r w:rsidRPr="00D7631D">
        <w:rPr>
          <w:rFonts w:ascii="Poppins" w:hAnsi="Poppins" w:cs="Poppins"/>
        </w:rPr>
        <w:t>Restrictive Interventions, including Use of Reasonable Force: Self-Evaluation Audit</w:t>
      </w:r>
      <w:r>
        <w:rPr>
          <w:rFonts w:ascii="Poppins" w:hAnsi="Poppins" w:cs="Poppins"/>
        </w:rPr>
        <w:t xml:space="preserve"> for Leaders</w:t>
      </w:r>
    </w:p>
    <w:p w14:paraId="574A6E1A" w14:textId="77777777" w:rsidR="00D7631D" w:rsidRDefault="00D7631D" w:rsidP="00D7631D"/>
    <w:p w14:paraId="07A4AD8E" w14:textId="77777777" w:rsidR="00CF0C57" w:rsidRDefault="00D7631D" w:rsidP="00D7631D">
      <w:pPr>
        <w:rPr>
          <w:rFonts w:ascii="Poppins" w:hAnsi="Poppins" w:cs="Poppins"/>
        </w:rPr>
      </w:pPr>
      <w:r w:rsidRPr="00D7631D">
        <w:rPr>
          <w:rFonts w:ascii="Poppins" w:hAnsi="Poppins" w:cs="Poppins"/>
        </w:rPr>
        <w:t xml:space="preserve">This </w:t>
      </w:r>
      <w:r w:rsidR="006615B5">
        <w:rPr>
          <w:rFonts w:ascii="Poppins" w:hAnsi="Poppins" w:cs="Poppins"/>
        </w:rPr>
        <w:t xml:space="preserve">audit </w:t>
      </w:r>
      <w:r w:rsidRPr="00D7631D">
        <w:rPr>
          <w:rFonts w:ascii="Poppins" w:hAnsi="Poppins" w:cs="Poppins"/>
        </w:rPr>
        <w:t xml:space="preserve">template supports school leaders and headteachers to prepare for the updated </w:t>
      </w:r>
      <w:hyperlink r:id="rId7" w:history="1">
        <w:r w:rsidRPr="0073042D">
          <w:rPr>
            <w:rStyle w:val="Hyperlink"/>
            <w:rFonts w:ascii="Poppins" w:hAnsi="Poppins" w:cs="Poppins"/>
          </w:rPr>
          <w:t>Department for Education guidance</w:t>
        </w:r>
      </w:hyperlink>
      <w:r w:rsidRPr="00D7631D">
        <w:rPr>
          <w:rFonts w:ascii="Poppins" w:hAnsi="Poppins" w:cs="Poppins"/>
        </w:rPr>
        <w:t xml:space="preserve"> on restrictive interventions, including the use of reasonable force, effective from April 2026.</w:t>
      </w:r>
      <w:r w:rsidR="002817B2">
        <w:rPr>
          <w:rFonts w:ascii="Poppins" w:hAnsi="Poppins" w:cs="Poppins"/>
        </w:rPr>
        <w:t xml:space="preserve"> </w:t>
      </w:r>
    </w:p>
    <w:p w14:paraId="7ADFE6AE" w14:textId="1AFD6F54" w:rsidR="00D7631D" w:rsidRDefault="00D7631D" w:rsidP="00D7631D">
      <w:pPr>
        <w:rPr>
          <w:rFonts w:ascii="Poppins" w:hAnsi="Poppins" w:cs="Poppins"/>
        </w:rPr>
      </w:pPr>
      <w:r w:rsidRPr="00D7631D">
        <w:rPr>
          <w:rFonts w:ascii="Poppins" w:hAnsi="Poppins" w:cs="Poppins"/>
        </w:rPr>
        <w:t>It can be used to review current practice, identify actions, and evidence readiness across policy, training, and governance. The checklist is intended to be revisited regularly as practice and guidance evolve.</w:t>
      </w:r>
    </w:p>
    <w:p w14:paraId="2B09E4AA" w14:textId="03AC9523" w:rsidR="00D7631D" w:rsidRDefault="00D7631D" w:rsidP="00D7631D">
      <w:pPr>
        <w:rPr>
          <w:rFonts w:ascii="Poppins" w:hAnsi="Poppins" w:cs="Poppins"/>
        </w:rPr>
      </w:pPr>
      <w:r>
        <w:rPr>
          <w:rFonts w:ascii="Poppins" w:hAnsi="Poppins" w:cs="Poppins"/>
        </w:rPr>
        <w:t>Date:</w:t>
      </w:r>
    </w:p>
    <w:p w14:paraId="0F32B111" w14:textId="7C53E2B8" w:rsidR="00D7631D" w:rsidRDefault="00D7631D" w:rsidP="00D7631D">
      <w:pPr>
        <w:rPr>
          <w:rFonts w:ascii="Poppins" w:hAnsi="Poppins" w:cs="Poppins"/>
        </w:rPr>
      </w:pPr>
      <w:r>
        <w:rPr>
          <w:rFonts w:ascii="Poppins" w:hAnsi="Poppins" w:cs="Poppins"/>
        </w:rPr>
        <w:t>Staff involved in completion:</w:t>
      </w:r>
    </w:p>
    <w:p w14:paraId="257A57F5" w14:textId="1488B51A" w:rsidR="00D7631D" w:rsidRDefault="00D7631D" w:rsidP="00D7631D">
      <w:pPr>
        <w:rPr>
          <w:rFonts w:ascii="Poppins" w:hAnsi="Poppins" w:cs="Poppins"/>
        </w:rPr>
      </w:pPr>
      <w:r>
        <w:rPr>
          <w:rFonts w:ascii="Poppins" w:hAnsi="Poppins" w:cs="Poppins"/>
        </w:rPr>
        <w:t>Review date:</w:t>
      </w:r>
    </w:p>
    <w:p w14:paraId="67198855" w14:textId="77777777" w:rsidR="00D7631D" w:rsidRDefault="00D7631D" w:rsidP="00D7631D">
      <w:pPr>
        <w:rPr>
          <w:rFonts w:ascii="Poppins" w:hAnsi="Poppins" w:cs="Poppins"/>
        </w:rPr>
      </w:pPr>
    </w:p>
    <w:p w14:paraId="7B80C5E2" w14:textId="67A0436A" w:rsidR="00D7631D" w:rsidRPr="00D7631D" w:rsidRDefault="00D7631D" w:rsidP="00D7631D">
      <w:pPr>
        <w:rPr>
          <w:rFonts w:ascii="Poppins" w:hAnsi="Poppins" w:cs="Poppins"/>
          <w:b/>
          <w:bCs/>
        </w:rPr>
      </w:pPr>
      <w:r w:rsidRPr="00D7631D">
        <w:rPr>
          <w:rFonts w:ascii="Poppins" w:hAnsi="Poppins" w:cs="Poppins"/>
          <w:b/>
          <w:bCs/>
        </w:rPr>
        <w:t>1: Understanding the new guidance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D7631D" w14:paraId="65C9E1DB" w14:textId="77777777" w:rsidTr="00D7631D">
        <w:tc>
          <w:tcPr>
            <w:tcW w:w="4649" w:type="dxa"/>
            <w:shd w:val="clear" w:color="auto" w:fill="9EB934" w:themeFill="accent1"/>
          </w:tcPr>
          <w:p w14:paraId="11946268" w14:textId="5F85648E" w:rsidR="00D7631D" w:rsidRPr="00D7631D" w:rsidRDefault="00D7631D" w:rsidP="00D7631D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Statement</w:t>
            </w:r>
          </w:p>
        </w:tc>
        <w:tc>
          <w:tcPr>
            <w:tcW w:w="4649" w:type="dxa"/>
            <w:shd w:val="clear" w:color="auto" w:fill="9EB934" w:themeFill="accent1"/>
          </w:tcPr>
          <w:p w14:paraId="048FF398" w14:textId="4C1AB677" w:rsidR="00D7631D" w:rsidRPr="00D7631D" w:rsidRDefault="00D7631D" w:rsidP="00D7631D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Comments</w:t>
            </w:r>
          </w:p>
        </w:tc>
        <w:tc>
          <w:tcPr>
            <w:tcW w:w="4650" w:type="dxa"/>
            <w:shd w:val="clear" w:color="auto" w:fill="9EB934" w:themeFill="accent1"/>
          </w:tcPr>
          <w:p w14:paraId="2180D075" w14:textId="3FDED130" w:rsidR="00D7631D" w:rsidRPr="00D7631D" w:rsidRDefault="00D7631D" w:rsidP="00D7631D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Actions</w:t>
            </w:r>
          </w:p>
        </w:tc>
      </w:tr>
      <w:tr w:rsidR="00D7631D" w14:paraId="7F7B7B5C" w14:textId="77777777" w:rsidTr="00D7631D">
        <w:tc>
          <w:tcPr>
            <w:tcW w:w="4649" w:type="dxa"/>
          </w:tcPr>
          <w:p w14:paraId="0CEA8819" w14:textId="6FF8AA2D" w:rsidR="00D7631D" w:rsidRDefault="00D7631D" w:rsidP="00D7631D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L</w:t>
            </w:r>
            <w:r w:rsidRPr="00D7631D">
              <w:rPr>
                <w:rFonts w:ascii="Poppins" w:hAnsi="Poppins" w:cs="Poppins"/>
              </w:rPr>
              <w:t>eaders and governors have read the updated 2026 guidance</w:t>
            </w:r>
          </w:p>
        </w:tc>
        <w:tc>
          <w:tcPr>
            <w:tcW w:w="4649" w:type="dxa"/>
          </w:tcPr>
          <w:p w14:paraId="1C73CC06" w14:textId="77777777" w:rsidR="00D7631D" w:rsidRDefault="00D7631D" w:rsidP="00D7631D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2166CAB6" w14:textId="77777777" w:rsidR="00D7631D" w:rsidRDefault="00D7631D" w:rsidP="00D7631D">
            <w:pPr>
              <w:rPr>
                <w:rFonts w:ascii="Poppins" w:hAnsi="Poppins" w:cs="Poppins"/>
              </w:rPr>
            </w:pPr>
          </w:p>
        </w:tc>
      </w:tr>
      <w:tr w:rsidR="00D7631D" w14:paraId="2BD5C62E" w14:textId="77777777" w:rsidTr="00D7631D">
        <w:tc>
          <w:tcPr>
            <w:tcW w:w="4649" w:type="dxa"/>
          </w:tcPr>
          <w:p w14:paraId="3F38710F" w14:textId="17F4842A" w:rsidR="00D7631D" w:rsidRDefault="00D7631D" w:rsidP="00D7631D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Leaders understand the shift to a broader framework of restrictive interventions</w:t>
            </w:r>
          </w:p>
        </w:tc>
        <w:tc>
          <w:tcPr>
            <w:tcW w:w="4649" w:type="dxa"/>
          </w:tcPr>
          <w:p w14:paraId="73561101" w14:textId="77777777" w:rsidR="00D7631D" w:rsidRDefault="00D7631D" w:rsidP="00D7631D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47D75B48" w14:textId="77777777" w:rsidR="00D7631D" w:rsidRDefault="00D7631D" w:rsidP="00D7631D">
            <w:pPr>
              <w:rPr>
                <w:rFonts w:ascii="Poppins" w:hAnsi="Poppins" w:cs="Poppins"/>
              </w:rPr>
            </w:pPr>
          </w:p>
        </w:tc>
      </w:tr>
      <w:tr w:rsidR="00D7631D" w14:paraId="4BE30607" w14:textId="77777777" w:rsidTr="00D7631D">
        <w:tc>
          <w:tcPr>
            <w:tcW w:w="4649" w:type="dxa"/>
          </w:tcPr>
          <w:p w14:paraId="1B839871" w14:textId="6EC8C360" w:rsidR="00D7631D" w:rsidRDefault="002817B2" w:rsidP="00D7631D">
            <w:pPr>
              <w:rPr>
                <w:rFonts w:ascii="Poppins" w:hAnsi="Poppins" w:cs="Poppins"/>
              </w:rPr>
            </w:pPr>
            <w:r w:rsidRPr="002817B2">
              <w:rPr>
                <w:rFonts w:ascii="Poppins" w:hAnsi="Poppins" w:cs="Poppins"/>
              </w:rPr>
              <w:t>Leaders understand which aspects of the guidance are statutory (recording and reporting of force and seclusion) and which are non-statutory but expected</w:t>
            </w:r>
          </w:p>
        </w:tc>
        <w:tc>
          <w:tcPr>
            <w:tcW w:w="4649" w:type="dxa"/>
          </w:tcPr>
          <w:p w14:paraId="227BE146" w14:textId="77777777" w:rsidR="00D7631D" w:rsidRDefault="00D7631D" w:rsidP="00D7631D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057DF314" w14:textId="77777777" w:rsidR="00D7631D" w:rsidRDefault="00D7631D" w:rsidP="00D7631D">
            <w:pPr>
              <w:rPr>
                <w:rFonts w:ascii="Poppins" w:hAnsi="Poppins" w:cs="Poppins"/>
              </w:rPr>
            </w:pPr>
          </w:p>
        </w:tc>
      </w:tr>
    </w:tbl>
    <w:p w14:paraId="450CB4B4" w14:textId="77777777" w:rsidR="002817B2" w:rsidRDefault="002817B2" w:rsidP="00D7631D">
      <w:pPr>
        <w:rPr>
          <w:rFonts w:ascii="Poppins" w:hAnsi="Poppins" w:cs="Poppins"/>
          <w:b/>
          <w:bCs/>
        </w:rPr>
      </w:pPr>
    </w:p>
    <w:p w14:paraId="732EE5A2" w14:textId="3C8B3F6B" w:rsidR="00D7631D" w:rsidRDefault="000F1626" w:rsidP="00D7631D">
      <w:pPr>
        <w:rPr>
          <w:rFonts w:ascii="Poppins" w:hAnsi="Poppins" w:cs="Poppins"/>
          <w:b/>
          <w:bCs/>
        </w:rPr>
      </w:pPr>
      <w:r w:rsidRPr="00837FF0">
        <w:rPr>
          <w:rFonts w:ascii="Poppins" w:hAnsi="Poppins" w:cs="Poppins"/>
          <w:b/>
          <w:bCs/>
        </w:rPr>
        <w:t xml:space="preserve">2: </w:t>
      </w:r>
      <w:r w:rsidR="00837FF0" w:rsidRPr="00837FF0">
        <w:rPr>
          <w:rFonts w:ascii="Poppins" w:hAnsi="Poppins" w:cs="Poppins"/>
          <w:b/>
          <w:bCs/>
        </w:rPr>
        <w:t>Policies and documentation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837FF0" w14:paraId="02BBBF2D" w14:textId="77777777" w:rsidTr="00A02516">
        <w:tc>
          <w:tcPr>
            <w:tcW w:w="4649" w:type="dxa"/>
            <w:shd w:val="clear" w:color="auto" w:fill="9EB934" w:themeFill="accent1"/>
          </w:tcPr>
          <w:p w14:paraId="1CC41346" w14:textId="77777777" w:rsidR="00837FF0" w:rsidRPr="00D7631D" w:rsidRDefault="00837FF0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Statement</w:t>
            </w:r>
          </w:p>
        </w:tc>
        <w:tc>
          <w:tcPr>
            <w:tcW w:w="4649" w:type="dxa"/>
            <w:shd w:val="clear" w:color="auto" w:fill="9EB934" w:themeFill="accent1"/>
          </w:tcPr>
          <w:p w14:paraId="29243547" w14:textId="77777777" w:rsidR="00837FF0" w:rsidRPr="00D7631D" w:rsidRDefault="00837FF0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Comments</w:t>
            </w:r>
          </w:p>
        </w:tc>
        <w:tc>
          <w:tcPr>
            <w:tcW w:w="4650" w:type="dxa"/>
            <w:shd w:val="clear" w:color="auto" w:fill="9EB934" w:themeFill="accent1"/>
          </w:tcPr>
          <w:p w14:paraId="6D1CBE41" w14:textId="77777777" w:rsidR="00837FF0" w:rsidRPr="00D7631D" w:rsidRDefault="00837FF0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Actions</w:t>
            </w:r>
          </w:p>
        </w:tc>
      </w:tr>
      <w:tr w:rsidR="00837FF0" w14:paraId="4DD5C2D2" w14:textId="77777777" w:rsidTr="00A02516">
        <w:tc>
          <w:tcPr>
            <w:tcW w:w="4649" w:type="dxa"/>
          </w:tcPr>
          <w:p w14:paraId="77A1C2B0" w14:textId="62B56E7C" w:rsidR="00837FF0" w:rsidRDefault="008D0E4A" w:rsidP="00A02516">
            <w:pPr>
              <w:rPr>
                <w:rFonts w:ascii="Poppins" w:hAnsi="Poppins" w:cs="Poppins"/>
              </w:rPr>
            </w:pPr>
            <w:r w:rsidRPr="008D0E4A">
              <w:rPr>
                <w:rFonts w:ascii="Poppins" w:hAnsi="Poppins" w:cs="Poppins"/>
              </w:rPr>
              <w:t>Behaviour</w:t>
            </w:r>
            <w:r>
              <w:rPr>
                <w:rFonts w:ascii="Poppins" w:hAnsi="Poppins" w:cs="Poppins"/>
              </w:rPr>
              <w:t xml:space="preserve">, </w:t>
            </w:r>
            <w:r w:rsidRPr="008D0E4A">
              <w:rPr>
                <w:rFonts w:ascii="Poppins" w:hAnsi="Poppins" w:cs="Poppins"/>
              </w:rPr>
              <w:t>safeguarding</w:t>
            </w:r>
            <w:r w:rsidR="00451924">
              <w:rPr>
                <w:rFonts w:ascii="Poppins" w:hAnsi="Poppins" w:cs="Poppins"/>
              </w:rPr>
              <w:t>,</w:t>
            </w:r>
            <w:r>
              <w:rPr>
                <w:rFonts w:ascii="Poppins" w:hAnsi="Poppins" w:cs="Poppins"/>
              </w:rPr>
              <w:t xml:space="preserve"> and any other relevant</w:t>
            </w:r>
            <w:r w:rsidRPr="008D0E4A">
              <w:rPr>
                <w:rFonts w:ascii="Poppins" w:hAnsi="Poppins" w:cs="Poppins"/>
              </w:rPr>
              <w:t xml:space="preserve"> policies reflect</w:t>
            </w:r>
            <w:r>
              <w:rPr>
                <w:rFonts w:ascii="Poppins" w:hAnsi="Poppins" w:cs="Poppins"/>
              </w:rPr>
              <w:t xml:space="preserve"> </w:t>
            </w:r>
            <w:r w:rsidRPr="008D0E4A">
              <w:rPr>
                <w:rFonts w:ascii="Poppins" w:hAnsi="Poppins" w:cs="Poppins"/>
              </w:rPr>
              <w:t>new terminology and definitions</w:t>
            </w:r>
          </w:p>
        </w:tc>
        <w:tc>
          <w:tcPr>
            <w:tcW w:w="4649" w:type="dxa"/>
          </w:tcPr>
          <w:p w14:paraId="13B6D3A0" w14:textId="77777777" w:rsidR="00837FF0" w:rsidRDefault="00837FF0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67E16B14" w14:textId="77777777" w:rsidR="00837FF0" w:rsidRDefault="00837FF0" w:rsidP="00A02516">
            <w:pPr>
              <w:rPr>
                <w:rFonts w:ascii="Poppins" w:hAnsi="Poppins" w:cs="Poppins"/>
              </w:rPr>
            </w:pPr>
          </w:p>
        </w:tc>
      </w:tr>
      <w:tr w:rsidR="00837FF0" w14:paraId="759AC781" w14:textId="77777777" w:rsidTr="00A02516">
        <w:tc>
          <w:tcPr>
            <w:tcW w:w="4649" w:type="dxa"/>
          </w:tcPr>
          <w:p w14:paraId="1C9FC2FD" w14:textId="73CAC20D" w:rsidR="00837FF0" w:rsidRDefault="00A54650" w:rsidP="00A02516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 xml:space="preserve">Relevant policies include clear definitions, e.g. </w:t>
            </w:r>
            <w:r w:rsidRPr="00D50F79">
              <w:rPr>
                <w:rFonts w:ascii="Poppins" w:hAnsi="Poppins" w:cs="Poppins"/>
                <w:i/>
                <w:iCs/>
              </w:rPr>
              <w:t>restrictive intervention, reasonable force, seclusion</w:t>
            </w:r>
          </w:p>
        </w:tc>
        <w:tc>
          <w:tcPr>
            <w:tcW w:w="4649" w:type="dxa"/>
          </w:tcPr>
          <w:p w14:paraId="38082F70" w14:textId="77777777" w:rsidR="00837FF0" w:rsidRDefault="00837FF0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2D10B920" w14:textId="77777777" w:rsidR="00837FF0" w:rsidRDefault="00837FF0" w:rsidP="00A02516">
            <w:pPr>
              <w:rPr>
                <w:rFonts w:ascii="Poppins" w:hAnsi="Poppins" w:cs="Poppins"/>
              </w:rPr>
            </w:pPr>
          </w:p>
        </w:tc>
      </w:tr>
      <w:tr w:rsidR="00837FF0" w14:paraId="05581C64" w14:textId="77777777" w:rsidTr="00A02516">
        <w:tc>
          <w:tcPr>
            <w:tcW w:w="4649" w:type="dxa"/>
          </w:tcPr>
          <w:p w14:paraId="047C3FB6" w14:textId="77777777" w:rsidR="0039270C" w:rsidRDefault="0039270C" w:rsidP="0039270C">
            <w:pPr>
              <w:rPr>
                <w:rFonts w:ascii="Poppins" w:hAnsi="Poppins" w:cs="Poppins"/>
              </w:rPr>
            </w:pPr>
            <w:r w:rsidRPr="0039270C">
              <w:rPr>
                <w:rFonts w:ascii="Poppins" w:hAnsi="Poppins" w:cs="Poppins"/>
              </w:rPr>
              <w:t>Policies state clearly that:</w:t>
            </w:r>
            <w:r>
              <w:rPr>
                <w:rFonts w:ascii="Poppins" w:hAnsi="Poppins" w:cs="Poppins"/>
              </w:rPr>
              <w:t xml:space="preserve"> </w:t>
            </w:r>
          </w:p>
          <w:p w14:paraId="7D3CA458" w14:textId="1A79C958" w:rsidR="0039270C" w:rsidRDefault="0039270C" w:rsidP="0039270C">
            <w:pPr>
              <w:pStyle w:val="ListParagraph"/>
              <w:numPr>
                <w:ilvl w:val="0"/>
                <w:numId w:val="2"/>
              </w:numPr>
              <w:rPr>
                <w:rFonts w:ascii="Poppins" w:hAnsi="Poppins" w:cs="Poppins"/>
              </w:rPr>
            </w:pPr>
            <w:r w:rsidRPr="0039270C">
              <w:rPr>
                <w:rFonts w:ascii="Poppins" w:hAnsi="Poppins" w:cs="Poppins"/>
              </w:rPr>
              <w:t>restrictive interventions are a last resor</w:t>
            </w:r>
            <w:r>
              <w:rPr>
                <w:rFonts w:ascii="Poppins" w:hAnsi="Poppins" w:cs="Poppins"/>
              </w:rPr>
              <w:t>t</w:t>
            </w:r>
          </w:p>
          <w:p w14:paraId="43669AE4" w14:textId="77777777" w:rsidR="0039270C" w:rsidRDefault="0039270C" w:rsidP="0039270C">
            <w:pPr>
              <w:pStyle w:val="ListParagraph"/>
              <w:numPr>
                <w:ilvl w:val="0"/>
                <w:numId w:val="2"/>
              </w:numPr>
              <w:rPr>
                <w:rFonts w:ascii="Poppins" w:hAnsi="Poppins" w:cs="Poppins"/>
              </w:rPr>
            </w:pPr>
            <w:r w:rsidRPr="0039270C">
              <w:rPr>
                <w:rFonts w:ascii="Poppins" w:hAnsi="Poppins" w:cs="Poppins"/>
              </w:rPr>
              <w:t>force and seclusion are never used as punishment</w:t>
            </w:r>
          </w:p>
          <w:p w14:paraId="4DE4999F" w14:textId="180055B2" w:rsidR="00837FF0" w:rsidRPr="00512E40" w:rsidRDefault="0039270C" w:rsidP="00A02516">
            <w:pPr>
              <w:pStyle w:val="ListParagraph"/>
              <w:numPr>
                <w:ilvl w:val="0"/>
                <w:numId w:val="2"/>
              </w:numPr>
              <w:rPr>
                <w:rFonts w:ascii="Poppins" w:hAnsi="Poppins" w:cs="Poppins"/>
              </w:rPr>
            </w:pPr>
            <w:r w:rsidRPr="0039270C">
              <w:rPr>
                <w:rFonts w:ascii="Poppins" w:hAnsi="Poppins" w:cs="Poppins"/>
              </w:rPr>
              <w:t>prevention and de-escalation are prioritised</w:t>
            </w:r>
          </w:p>
        </w:tc>
        <w:tc>
          <w:tcPr>
            <w:tcW w:w="4649" w:type="dxa"/>
          </w:tcPr>
          <w:p w14:paraId="55E6490B" w14:textId="77777777" w:rsidR="00837FF0" w:rsidRDefault="00837FF0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7E8D147E" w14:textId="77777777" w:rsidR="00837FF0" w:rsidRDefault="00837FF0" w:rsidP="00A02516">
            <w:pPr>
              <w:rPr>
                <w:rFonts w:ascii="Poppins" w:hAnsi="Poppins" w:cs="Poppins"/>
              </w:rPr>
            </w:pPr>
          </w:p>
        </w:tc>
      </w:tr>
      <w:tr w:rsidR="00512E40" w14:paraId="1B4E591A" w14:textId="77777777" w:rsidTr="00A02516">
        <w:tc>
          <w:tcPr>
            <w:tcW w:w="4649" w:type="dxa"/>
          </w:tcPr>
          <w:p w14:paraId="5C3E535F" w14:textId="3615A4FD" w:rsidR="00512E40" w:rsidRPr="002D11C1" w:rsidRDefault="002D11C1" w:rsidP="0039270C">
            <w:pPr>
              <w:rPr>
                <w:rFonts w:ascii="Poppins" w:hAnsi="Poppins" w:cs="Poppins"/>
              </w:rPr>
            </w:pPr>
            <w:r w:rsidRPr="002D11C1">
              <w:rPr>
                <w:rFonts w:ascii="Poppins" w:hAnsi="Poppins" w:cs="Poppins"/>
              </w:rPr>
              <w:t>Policies clearly set out when restrictive interventions may be used, how incidents are recorded and reported, and who is responsible</w:t>
            </w:r>
          </w:p>
        </w:tc>
        <w:tc>
          <w:tcPr>
            <w:tcW w:w="4649" w:type="dxa"/>
          </w:tcPr>
          <w:p w14:paraId="5E1138DB" w14:textId="77777777" w:rsidR="00512E40" w:rsidRDefault="00512E40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55BEFF20" w14:textId="77777777" w:rsidR="00512E40" w:rsidRDefault="00512E40" w:rsidP="00A02516">
            <w:pPr>
              <w:rPr>
                <w:rFonts w:ascii="Poppins" w:hAnsi="Poppins" w:cs="Poppins"/>
              </w:rPr>
            </w:pPr>
          </w:p>
        </w:tc>
      </w:tr>
    </w:tbl>
    <w:p w14:paraId="45B06FF6" w14:textId="77777777" w:rsidR="00837FF0" w:rsidRDefault="00837FF0" w:rsidP="00D7631D">
      <w:pPr>
        <w:rPr>
          <w:rFonts w:ascii="Poppins" w:hAnsi="Poppins" w:cs="Poppins"/>
          <w:b/>
          <w:bCs/>
        </w:rPr>
      </w:pPr>
    </w:p>
    <w:p w14:paraId="5921CCA0" w14:textId="799B1C0B" w:rsidR="00864D6C" w:rsidRDefault="00864D6C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br w:type="page"/>
      </w:r>
    </w:p>
    <w:p w14:paraId="4E8FBBA5" w14:textId="58ABA87E" w:rsidR="00837FF0" w:rsidRDefault="00864D6C" w:rsidP="00D7631D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lastRenderedPageBreak/>
        <w:t>3: Recording and reporting</w:t>
      </w:r>
    </w:p>
    <w:p w14:paraId="571652C1" w14:textId="76D3D4C3" w:rsidR="006878A9" w:rsidRPr="006878A9" w:rsidRDefault="006878A9" w:rsidP="006878A9">
      <w:pPr>
        <w:rPr>
          <w:rFonts w:ascii="Poppins" w:hAnsi="Poppins" w:cs="Poppins"/>
          <w:i/>
          <w:iCs/>
        </w:rPr>
      </w:pPr>
      <w:r w:rsidRPr="006878A9">
        <w:rPr>
          <w:rFonts w:ascii="Poppins" w:hAnsi="Poppins" w:cs="Poppins"/>
          <w:i/>
          <w:iCs/>
        </w:rPr>
        <w:t>These statements are in line with the statutory requirements as outlined on p14-15 of the guidance.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864D6C" w14:paraId="30E8FF43" w14:textId="77777777" w:rsidTr="00A02516">
        <w:tc>
          <w:tcPr>
            <w:tcW w:w="4649" w:type="dxa"/>
            <w:shd w:val="clear" w:color="auto" w:fill="9EB934" w:themeFill="accent1"/>
          </w:tcPr>
          <w:p w14:paraId="5FD53AB0" w14:textId="77777777" w:rsidR="00864D6C" w:rsidRPr="00D7631D" w:rsidRDefault="00864D6C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Statement</w:t>
            </w:r>
          </w:p>
        </w:tc>
        <w:tc>
          <w:tcPr>
            <w:tcW w:w="4649" w:type="dxa"/>
            <w:shd w:val="clear" w:color="auto" w:fill="9EB934" w:themeFill="accent1"/>
          </w:tcPr>
          <w:p w14:paraId="12394D0E" w14:textId="77777777" w:rsidR="00864D6C" w:rsidRPr="00D7631D" w:rsidRDefault="00864D6C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Comments</w:t>
            </w:r>
          </w:p>
        </w:tc>
        <w:tc>
          <w:tcPr>
            <w:tcW w:w="4650" w:type="dxa"/>
            <w:shd w:val="clear" w:color="auto" w:fill="9EB934" w:themeFill="accent1"/>
          </w:tcPr>
          <w:p w14:paraId="3B4DC0C4" w14:textId="77777777" w:rsidR="00864D6C" w:rsidRPr="00D7631D" w:rsidRDefault="00864D6C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Actions</w:t>
            </w:r>
          </w:p>
        </w:tc>
      </w:tr>
      <w:tr w:rsidR="00864D6C" w14:paraId="1FC0E14F" w14:textId="77777777" w:rsidTr="00A02516">
        <w:tc>
          <w:tcPr>
            <w:tcW w:w="4649" w:type="dxa"/>
          </w:tcPr>
          <w:p w14:paraId="759581EE" w14:textId="50DD50D5" w:rsidR="00864D6C" w:rsidRDefault="00885C47" w:rsidP="00A02516">
            <w:pPr>
              <w:rPr>
                <w:rFonts w:ascii="Poppins" w:hAnsi="Poppins" w:cs="Poppins"/>
              </w:rPr>
            </w:pPr>
            <w:r w:rsidRPr="00D50F79">
              <w:rPr>
                <w:rFonts w:ascii="Poppins" w:hAnsi="Poppins" w:cs="Poppins"/>
              </w:rPr>
              <w:t xml:space="preserve">Staff understand what constitutes a </w:t>
            </w:r>
            <w:r w:rsidRPr="00D50F79">
              <w:rPr>
                <w:rFonts w:ascii="Poppins" w:hAnsi="Poppins" w:cs="Poppins"/>
                <w:i/>
                <w:iCs/>
              </w:rPr>
              <w:t>significant incident</w:t>
            </w:r>
          </w:p>
        </w:tc>
        <w:tc>
          <w:tcPr>
            <w:tcW w:w="4649" w:type="dxa"/>
          </w:tcPr>
          <w:p w14:paraId="03A68A71" w14:textId="77777777" w:rsidR="00864D6C" w:rsidRDefault="00864D6C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2719B1A5" w14:textId="77777777" w:rsidR="00864D6C" w:rsidRDefault="00864D6C" w:rsidP="00A02516">
            <w:pPr>
              <w:rPr>
                <w:rFonts w:ascii="Poppins" w:hAnsi="Poppins" w:cs="Poppins"/>
              </w:rPr>
            </w:pPr>
          </w:p>
        </w:tc>
      </w:tr>
      <w:tr w:rsidR="00885C47" w14:paraId="54092160" w14:textId="77777777" w:rsidTr="00A02516">
        <w:tc>
          <w:tcPr>
            <w:tcW w:w="4649" w:type="dxa"/>
          </w:tcPr>
          <w:p w14:paraId="763C1775" w14:textId="737BF47B" w:rsidR="00885C47" w:rsidRPr="005E17EA" w:rsidRDefault="00885C47" w:rsidP="00A02516">
            <w:pPr>
              <w:rPr>
                <w:rFonts w:ascii="Poppins" w:hAnsi="Poppins" w:cs="Poppins"/>
              </w:rPr>
            </w:pPr>
            <w:r w:rsidRPr="005E17EA">
              <w:rPr>
                <w:rFonts w:ascii="Poppins" w:hAnsi="Poppins" w:cs="Poppins"/>
              </w:rPr>
              <w:t xml:space="preserve">Systems are in place to record all significant incidents </w:t>
            </w:r>
          </w:p>
        </w:tc>
        <w:tc>
          <w:tcPr>
            <w:tcW w:w="4649" w:type="dxa"/>
          </w:tcPr>
          <w:p w14:paraId="7A5CECFE" w14:textId="77777777" w:rsidR="00885C47" w:rsidRDefault="00885C47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59FCD877" w14:textId="77777777" w:rsidR="00885C47" w:rsidRDefault="00885C47" w:rsidP="00A02516">
            <w:pPr>
              <w:rPr>
                <w:rFonts w:ascii="Poppins" w:hAnsi="Poppins" w:cs="Poppins"/>
              </w:rPr>
            </w:pPr>
          </w:p>
        </w:tc>
      </w:tr>
      <w:tr w:rsidR="009F7F58" w14:paraId="1846A575" w14:textId="77777777" w:rsidTr="00A02516">
        <w:tc>
          <w:tcPr>
            <w:tcW w:w="4649" w:type="dxa"/>
          </w:tcPr>
          <w:p w14:paraId="58DAB588" w14:textId="2C44630A" w:rsidR="009F7F58" w:rsidRPr="005E17EA" w:rsidRDefault="0021238C" w:rsidP="00A02516">
            <w:pPr>
              <w:rPr>
                <w:rFonts w:ascii="Poppins" w:hAnsi="Poppins" w:cs="Poppins"/>
              </w:rPr>
            </w:pPr>
            <w:r w:rsidRPr="0021238C">
              <w:rPr>
                <w:rFonts w:ascii="Poppins" w:hAnsi="Poppins" w:cs="Poppins"/>
              </w:rPr>
              <w:t>Leaders understand that where restraint also constitutes a significant use of force, reporting follows the statutory use of force procedure, and the same incident does not need to be reported separately</w:t>
            </w:r>
          </w:p>
        </w:tc>
        <w:tc>
          <w:tcPr>
            <w:tcW w:w="4649" w:type="dxa"/>
          </w:tcPr>
          <w:p w14:paraId="597305C3" w14:textId="77777777" w:rsidR="009F7F58" w:rsidRDefault="009F7F58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2CB0DE23" w14:textId="77777777" w:rsidR="009F7F58" w:rsidRDefault="009F7F58" w:rsidP="00A02516">
            <w:pPr>
              <w:rPr>
                <w:rFonts w:ascii="Poppins" w:hAnsi="Poppins" w:cs="Poppins"/>
              </w:rPr>
            </w:pPr>
          </w:p>
        </w:tc>
      </w:tr>
      <w:tr w:rsidR="00864D6C" w14:paraId="0AD407CE" w14:textId="77777777" w:rsidTr="00A02516">
        <w:tc>
          <w:tcPr>
            <w:tcW w:w="4649" w:type="dxa"/>
          </w:tcPr>
          <w:p w14:paraId="2C132ACB" w14:textId="46B955B3" w:rsidR="00864D6C" w:rsidRPr="00C13C00" w:rsidRDefault="00C13C00" w:rsidP="00C13C00">
            <w:pPr>
              <w:rPr>
                <w:rFonts w:ascii="Poppins" w:hAnsi="Poppins" w:cs="Poppins"/>
              </w:rPr>
            </w:pPr>
            <w:r w:rsidRPr="00C13C00">
              <w:rPr>
                <w:rFonts w:ascii="Poppins" w:hAnsi="Poppins" w:cs="Poppins"/>
              </w:rPr>
              <w:t xml:space="preserve">Procedures ensure incidents are reported to parents </w:t>
            </w:r>
            <w:r>
              <w:rPr>
                <w:rFonts w:ascii="Poppins" w:hAnsi="Poppins" w:cs="Poppins"/>
              </w:rPr>
              <w:t xml:space="preserve">/ </w:t>
            </w:r>
            <w:r w:rsidRPr="00C13C00">
              <w:rPr>
                <w:rFonts w:ascii="Poppins" w:hAnsi="Poppins" w:cs="Poppins"/>
              </w:rPr>
              <w:t>carers as soon as practicable</w:t>
            </w:r>
            <w:r w:rsidR="00BE1911">
              <w:rPr>
                <w:rFonts w:ascii="Poppins" w:hAnsi="Poppins" w:cs="Poppins"/>
              </w:rPr>
              <w:t xml:space="preserve">, </w:t>
            </w:r>
            <w:r w:rsidR="00BE1911" w:rsidRPr="00BC671B">
              <w:rPr>
                <w:rFonts w:ascii="Poppins" w:hAnsi="Poppins" w:cs="Poppins"/>
              </w:rPr>
              <w:t>and normally no later than the same day</w:t>
            </w:r>
          </w:p>
        </w:tc>
        <w:tc>
          <w:tcPr>
            <w:tcW w:w="4649" w:type="dxa"/>
          </w:tcPr>
          <w:p w14:paraId="765D84BC" w14:textId="77777777" w:rsidR="00864D6C" w:rsidRDefault="00864D6C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7CBA1C13" w14:textId="77777777" w:rsidR="00864D6C" w:rsidRDefault="00864D6C" w:rsidP="00A02516">
            <w:pPr>
              <w:rPr>
                <w:rFonts w:ascii="Poppins" w:hAnsi="Poppins" w:cs="Poppins"/>
              </w:rPr>
            </w:pPr>
          </w:p>
        </w:tc>
      </w:tr>
      <w:tr w:rsidR="00864D6C" w14:paraId="7045073A" w14:textId="77777777" w:rsidTr="00A02516">
        <w:tc>
          <w:tcPr>
            <w:tcW w:w="4649" w:type="dxa"/>
          </w:tcPr>
          <w:p w14:paraId="033C29E7" w14:textId="4E253E5F" w:rsidR="00864D6C" w:rsidRPr="0039270C" w:rsidRDefault="00090AEF" w:rsidP="00A02516">
            <w:pPr>
              <w:rPr>
                <w:rFonts w:ascii="Poppins" w:hAnsi="Poppins" w:cs="Poppins"/>
              </w:rPr>
            </w:pPr>
            <w:r w:rsidRPr="00090AEF">
              <w:rPr>
                <w:rFonts w:ascii="Poppins" w:hAnsi="Poppins" w:cs="Poppins"/>
              </w:rPr>
              <w:t>Seclusion is recorded and reported separately, even when no physical force is used</w:t>
            </w:r>
          </w:p>
        </w:tc>
        <w:tc>
          <w:tcPr>
            <w:tcW w:w="4649" w:type="dxa"/>
          </w:tcPr>
          <w:p w14:paraId="36204202" w14:textId="77777777" w:rsidR="00864D6C" w:rsidRDefault="00864D6C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0E911E53" w14:textId="77777777" w:rsidR="00864D6C" w:rsidRDefault="00864D6C" w:rsidP="00A02516">
            <w:pPr>
              <w:rPr>
                <w:rFonts w:ascii="Poppins" w:hAnsi="Poppins" w:cs="Poppins"/>
              </w:rPr>
            </w:pPr>
          </w:p>
        </w:tc>
      </w:tr>
      <w:tr w:rsidR="00090AEF" w14:paraId="22C60600" w14:textId="77777777" w:rsidTr="00A02516">
        <w:tc>
          <w:tcPr>
            <w:tcW w:w="4649" w:type="dxa"/>
          </w:tcPr>
          <w:p w14:paraId="11F11114" w14:textId="3F323C5C" w:rsidR="00090AEF" w:rsidRPr="00090AEF" w:rsidRDefault="00451924" w:rsidP="00A02516">
            <w:pPr>
              <w:rPr>
                <w:rFonts w:ascii="Poppins" w:hAnsi="Poppins" w:cs="Poppins"/>
              </w:rPr>
            </w:pPr>
            <w:r w:rsidRPr="00451924">
              <w:rPr>
                <w:rFonts w:ascii="Poppins" w:hAnsi="Poppins" w:cs="Poppins"/>
              </w:rPr>
              <w:t>Recording processes are consistent, accessible</w:t>
            </w:r>
            <w:r w:rsidR="00EC1AAE">
              <w:rPr>
                <w:rFonts w:ascii="Poppins" w:hAnsi="Poppins" w:cs="Poppins"/>
              </w:rPr>
              <w:t>,</w:t>
            </w:r>
            <w:r w:rsidRPr="00451924">
              <w:rPr>
                <w:rFonts w:ascii="Poppins" w:hAnsi="Poppins" w:cs="Poppins"/>
              </w:rPr>
              <w:t xml:space="preserve"> and understood by all staff</w:t>
            </w:r>
          </w:p>
        </w:tc>
        <w:tc>
          <w:tcPr>
            <w:tcW w:w="4649" w:type="dxa"/>
          </w:tcPr>
          <w:p w14:paraId="6828EB6E" w14:textId="77777777" w:rsidR="00090AEF" w:rsidRDefault="00090AEF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04DCB986" w14:textId="77777777" w:rsidR="00090AEF" w:rsidRDefault="00090AEF" w:rsidP="00A02516">
            <w:pPr>
              <w:rPr>
                <w:rFonts w:ascii="Poppins" w:hAnsi="Poppins" w:cs="Poppins"/>
              </w:rPr>
            </w:pPr>
          </w:p>
        </w:tc>
      </w:tr>
    </w:tbl>
    <w:p w14:paraId="17BD9A4D" w14:textId="77777777" w:rsidR="00864D6C" w:rsidRDefault="00864D6C" w:rsidP="00D7631D">
      <w:pPr>
        <w:rPr>
          <w:rFonts w:ascii="Poppins" w:hAnsi="Poppins" w:cs="Poppins"/>
          <w:b/>
          <w:bCs/>
        </w:rPr>
      </w:pPr>
    </w:p>
    <w:p w14:paraId="257FFFAA" w14:textId="3A7FDB40" w:rsidR="00451924" w:rsidRDefault="00451924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br w:type="page"/>
      </w:r>
    </w:p>
    <w:p w14:paraId="560AEC75" w14:textId="5B41605E" w:rsidR="00451924" w:rsidRDefault="00451924" w:rsidP="00D7631D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lastRenderedPageBreak/>
        <w:t xml:space="preserve">4: </w:t>
      </w:r>
      <w:r w:rsidR="00105F33">
        <w:rPr>
          <w:rFonts w:ascii="Poppins" w:hAnsi="Poppins" w:cs="Poppins"/>
          <w:b/>
          <w:bCs/>
        </w:rPr>
        <w:t>Staff training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105F33" w14:paraId="6E11D077" w14:textId="77777777" w:rsidTr="00A02516">
        <w:tc>
          <w:tcPr>
            <w:tcW w:w="4649" w:type="dxa"/>
            <w:shd w:val="clear" w:color="auto" w:fill="9EB934" w:themeFill="accent1"/>
          </w:tcPr>
          <w:p w14:paraId="56C72E2B" w14:textId="77777777" w:rsidR="00105F33" w:rsidRPr="00D7631D" w:rsidRDefault="00105F33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Statement</w:t>
            </w:r>
          </w:p>
        </w:tc>
        <w:tc>
          <w:tcPr>
            <w:tcW w:w="4649" w:type="dxa"/>
            <w:shd w:val="clear" w:color="auto" w:fill="9EB934" w:themeFill="accent1"/>
          </w:tcPr>
          <w:p w14:paraId="324311F2" w14:textId="77777777" w:rsidR="00105F33" w:rsidRPr="00D7631D" w:rsidRDefault="00105F33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Comments</w:t>
            </w:r>
          </w:p>
        </w:tc>
        <w:tc>
          <w:tcPr>
            <w:tcW w:w="4650" w:type="dxa"/>
            <w:shd w:val="clear" w:color="auto" w:fill="9EB934" w:themeFill="accent1"/>
          </w:tcPr>
          <w:p w14:paraId="52144116" w14:textId="77777777" w:rsidR="00105F33" w:rsidRPr="00D7631D" w:rsidRDefault="00105F33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Actions</w:t>
            </w:r>
          </w:p>
        </w:tc>
      </w:tr>
      <w:tr w:rsidR="00105F33" w14:paraId="15B12EC1" w14:textId="77777777" w:rsidTr="00A02516">
        <w:tc>
          <w:tcPr>
            <w:tcW w:w="4649" w:type="dxa"/>
          </w:tcPr>
          <w:p w14:paraId="3C775F84" w14:textId="6DC65D8F" w:rsidR="00105F33" w:rsidRDefault="00F64F64" w:rsidP="00A02516">
            <w:pPr>
              <w:rPr>
                <w:rFonts w:ascii="Poppins" w:hAnsi="Poppins" w:cs="Poppins"/>
              </w:rPr>
            </w:pPr>
            <w:r w:rsidRPr="00F64F64">
              <w:rPr>
                <w:rFonts w:ascii="Poppins" w:hAnsi="Poppins" w:cs="Poppins"/>
              </w:rPr>
              <w:t>Leaders have identified which staff are likely to need to use restrictive interventions</w:t>
            </w:r>
          </w:p>
        </w:tc>
        <w:tc>
          <w:tcPr>
            <w:tcW w:w="4649" w:type="dxa"/>
          </w:tcPr>
          <w:p w14:paraId="4A980F36" w14:textId="77777777" w:rsidR="00105F33" w:rsidRDefault="00105F33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468C76AA" w14:textId="77777777" w:rsidR="00105F33" w:rsidRDefault="00105F33" w:rsidP="00A02516">
            <w:pPr>
              <w:rPr>
                <w:rFonts w:ascii="Poppins" w:hAnsi="Poppins" w:cs="Poppins"/>
              </w:rPr>
            </w:pPr>
          </w:p>
        </w:tc>
      </w:tr>
      <w:tr w:rsidR="00105F33" w14:paraId="7CB26395" w14:textId="77777777" w:rsidTr="00A02516">
        <w:tc>
          <w:tcPr>
            <w:tcW w:w="4649" w:type="dxa"/>
          </w:tcPr>
          <w:p w14:paraId="191D6965" w14:textId="77777777" w:rsidR="00F64F64" w:rsidRPr="00F64F64" w:rsidRDefault="00F64F64" w:rsidP="00F64F64">
            <w:pPr>
              <w:rPr>
                <w:rFonts w:ascii="Poppins" w:hAnsi="Poppins" w:cs="Poppins"/>
              </w:rPr>
            </w:pPr>
            <w:r w:rsidRPr="00F64F64">
              <w:rPr>
                <w:rFonts w:ascii="Poppins" w:hAnsi="Poppins" w:cs="Poppins"/>
              </w:rPr>
              <w:t>Those staff are adequately trained in:</w:t>
            </w:r>
          </w:p>
          <w:p w14:paraId="18610450" w14:textId="77777777" w:rsidR="00F64F64" w:rsidRPr="00F64F64" w:rsidRDefault="00F64F64" w:rsidP="00F64F64">
            <w:pPr>
              <w:numPr>
                <w:ilvl w:val="0"/>
                <w:numId w:val="3"/>
              </w:numPr>
              <w:rPr>
                <w:rFonts w:ascii="Poppins" w:hAnsi="Poppins" w:cs="Poppins"/>
              </w:rPr>
            </w:pPr>
            <w:r w:rsidRPr="00F64F64">
              <w:rPr>
                <w:rFonts w:ascii="Poppins" w:hAnsi="Poppins" w:cs="Poppins"/>
              </w:rPr>
              <w:t>safe and lawful practice</w:t>
            </w:r>
          </w:p>
          <w:p w14:paraId="5CEF2284" w14:textId="77777777" w:rsidR="00F64F64" w:rsidRPr="00F64F64" w:rsidRDefault="00F64F64" w:rsidP="00F64F64">
            <w:pPr>
              <w:numPr>
                <w:ilvl w:val="0"/>
                <w:numId w:val="3"/>
              </w:numPr>
              <w:rPr>
                <w:rFonts w:ascii="Poppins" w:hAnsi="Poppins" w:cs="Poppins"/>
              </w:rPr>
            </w:pPr>
            <w:r w:rsidRPr="00F64F64">
              <w:rPr>
                <w:rFonts w:ascii="Poppins" w:hAnsi="Poppins" w:cs="Poppins"/>
              </w:rPr>
              <w:t>prevention and de-escalation</w:t>
            </w:r>
          </w:p>
          <w:p w14:paraId="495B512B" w14:textId="750BC5D6" w:rsidR="00105F33" w:rsidRPr="00F64F64" w:rsidRDefault="00F64F64" w:rsidP="00A02516">
            <w:pPr>
              <w:numPr>
                <w:ilvl w:val="0"/>
                <w:numId w:val="3"/>
              </w:numPr>
              <w:rPr>
                <w:rFonts w:ascii="Poppins" w:hAnsi="Poppins" w:cs="Poppins"/>
              </w:rPr>
            </w:pPr>
            <w:r w:rsidRPr="00F64F64">
              <w:rPr>
                <w:rFonts w:ascii="Poppins" w:hAnsi="Poppins" w:cs="Poppins"/>
              </w:rPr>
              <w:t>dynamic risk assessment</w:t>
            </w:r>
          </w:p>
        </w:tc>
        <w:tc>
          <w:tcPr>
            <w:tcW w:w="4649" w:type="dxa"/>
          </w:tcPr>
          <w:p w14:paraId="4F45BB28" w14:textId="77777777" w:rsidR="00105F33" w:rsidRDefault="00105F33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4129D3E2" w14:textId="77777777" w:rsidR="00105F33" w:rsidRDefault="00105F33" w:rsidP="00A02516">
            <w:pPr>
              <w:rPr>
                <w:rFonts w:ascii="Poppins" w:hAnsi="Poppins" w:cs="Poppins"/>
              </w:rPr>
            </w:pPr>
          </w:p>
        </w:tc>
      </w:tr>
      <w:tr w:rsidR="00105F33" w14:paraId="3BBAF154" w14:textId="77777777" w:rsidTr="00A02516">
        <w:tc>
          <w:tcPr>
            <w:tcW w:w="4649" w:type="dxa"/>
          </w:tcPr>
          <w:p w14:paraId="62A34D34" w14:textId="05426C91" w:rsidR="00105F33" w:rsidRPr="00C13C00" w:rsidRDefault="0073201D" w:rsidP="00A02516">
            <w:pPr>
              <w:rPr>
                <w:rFonts w:ascii="Poppins" w:hAnsi="Poppins" w:cs="Poppins"/>
              </w:rPr>
            </w:pPr>
            <w:r w:rsidRPr="0073201D">
              <w:rPr>
                <w:rFonts w:ascii="Poppins" w:hAnsi="Poppins" w:cs="Poppins"/>
              </w:rPr>
              <w:t>Training reflects the school’s context, risks</w:t>
            </w:r>
            <w:r w:rsidR="00EC1AAE">
              <w:rPr>
                <w:rFonts w:ascii="Poppins" w:hAnsi="Poppins" w:cs="Poppins"/>
              </w:rPr>
              <w:t>,</w:t>
            </w:r>
            <w:r w:rsidRPr="0073201D">
              <w:rPr>
                <w:rFonts w:ascii="Poppins" w:hAnsi="Poppins" w:cs="Poppins"/>
              </w:rPr>
              <w:t xml:space="preserve"> and </w:t>
            </w:r>
            <w:r>
              <w:rPr>
                <w:rFonts w:ascii="Poppins" w:hAnsi="Poppins" w:cs="Poppins"/>
              </w:rPr>
              <w:t>students’</w:t>
            </w:r>
            <w:r w:rsidRPr="0073201D">
              <w:rPr>
                <w:rFonts w:ascii="Poppins" w:hAnsi="Poppins" w:cs="Poppins"/>
              </w:rPr>
              <w:t xml:space="preserve"> needs</w:t>
            </w:r>
          </w:p>
        </w:tc>
        <w:tc>
          <w:tcPr>
            <w:tcW w:w="4649" w:type="dxa"/>
          </w:tcPr>
          <w:p w14:paraId="2DD5AA52" w14:textId="77777777" w:rsidR="00105F33" w:rsidRDefault="00105F33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78F3CAE0" w14:textId="77777777" w:rsidR="00105F33" w:rsidRDefault="00105F33" w:rsidP="00A02516">
            <w:pPr>
              <w:rPr>
                <w:rFonts w:ascii="Poppins" w:hAnsi="Poppins" w:cs="Poppins"/>
              </w:rPr>
            </w:pPr>
          </w:p>
        </w:tc>
      </w:tr>
      <w:tr w:rsidR="00105F33" w14:paraId="74E8C9BB" w14:textId="77777777" w:rsidTr="00A02516">
        <w:tc>
          <w:tcPr>
            <w:tcW w:w="4649" w:type="dxa"/>
          </w:tcPr>
          <w:p w14:paraId="0DC90A65" w14:textId="604BB3AA" w:rsidR="00105F33" w:rsidRPr="0039270C" w:rsidRDefault="009D6D86" w:rsidP="00A02516">
            <w:pPr>
              <w:rPr>
                <w:rFonts w:ascii="Poppins" w:hAnsi="Poppins" w:cs="Poppins"/>
              </w:rPr>
            </w:pPr>
            <w:r w:rsidRPr="009D6D86">
              <w:rPr>
                <w:rFonts w:ascii="Poppins" w:hAnsi="Poppins" w:cs="Poppins"/>
              </w:rPr>
              <w:t>All staff understand their legal powers, limits</w:t>
            </w:r>
            <w:r w:rsidR="00EC1AAE">
              <w:rPr>
                <w:rFonts w:ascii="Poppins" w:hAnsi="Poppins" w:cs="Poppins"/>
              </w:rPr>
              <w:t>,</w:t>
            </w:r>
            <w:r w:rsidRPr="009D6D86">
              <w:rPr>
                <w:rFonts w:ascii="Poppins" w:hAnsi="Poppins" w:cs="Poppins"/>
              </w:rPr>
              <w:t xml:space="preserve"> and responsibilities</w:t>
            </w:r>
          </w:p>
        </w:tc>
        <w:tc>
          <w:tcPr>
            <w:tcW w:w="4649" w:type="dxa"/>
          </w:tcPr>
          <w:p w14:paraId="74A0873A" w14:textId="77777777" w:rsidR="00105F33" w:rsidRDefault="00105F33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4D70A14C" w14:textId="77777777" w:rsidR="00105F33" w:rsidRDefault="00105F33" w:rsidP="00A02516">
            <w:pPr>
              <w:rPr>
                <w:rFonts w:ascii="Poppins" w:hAnsi="Poppins" w:cs="Poppins"/>
              </w:rPr>
            </w:pPr>
          </w:p>
        </w:tc>
      </w:tr>
      <w:tr w:rsidR="00105F33" w14:paraId="29F13EA5" w14:textId="77777777" w:rsidTr="00A02516">
        <w:tc>
          <w:tcPr>
            <w:tcW w:w="4649" w:type="dxa"/>
          </w:tcPr>
          <w:p w14:paraId="21900512" w14:textId="540C8094" w:rsidR="00105F33" w:rsidRPr="00090AEF" w:rsidRDefault="004D608C" w:rsidP="00A02516">
            <w:pPr>
              <w:rPr>
                <w:rFonts w:ascii="Poppins" w:hAnsi="Poppins" w:cs="Poppins"/>
              </w:rPr>
            </w:pPr>
            <w:r w:rsidRPr="004D608C">
              <w:rPr>
                <w:rFonts w:ascii="Poppins" w:hAnsi="Poppins" w:cs="Poppins"/>
              </w:rPr>
              <w:t>Staff know where to seek support or guidance after an incident</w:t>
            </w:r>
          </w:p>
        </w:tc>
        <w:tc>
          <w:tcPr>
            <w:tcW w:w="4649" w:type="dxa"/>
          </w:tcPr>
          <w:p w14:paraId="2D1F3A03" w14:textId="77777777" w:rsidR="00105F33" w:rsidRDefault="00105F33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220160F4" w14:textId="77777777" w:rsidR="00105F33" w:rsidRDefault="00105F33" w:rsidP="00A02516">
            <w:pPr>
              <w:rPr>
                <w:rFonts w:ascii="Poppins" w:hAnsi="Poppins" w:cs="Poppins"/>
              </w:rPr>
            </w:pPr>
          </w:p>
        </w:tc>
      </w:tr>
    </w:tbl>
    <w:p w14:paraId="01392597" w14:textId="29FF95D0" w:rsidR="004D608C" w:rsidRDefault="004D608C" w:rsidP="00D7631D">
      <w:pPr>
        <w:rPr>
          <w:rFonts w:ascii="Poppins" w:hAnsi="Poppins" w:cs="Poppins"/>
          <w:b/>
          <w:bCs/>
        </w:rPr>
      </w:pPr>
    </w:p>
    <w:p w14:paraId="4D232726" w14:textId="77777777" w:rsidR="004D608C" w:rsidRDefault="004D608C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br w:type="page"/>
      </w:r>
    </w:p>
    <w:p w14:paraId="23EBD964" w14:textId="7425A247" w:rsidR="00105F33" w:rsidRDefault="004D608C" w:rsidP="00D7631D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lastRenderedPageBreak/>
        <w:t xml:space="preserve">5: </w:t>
      </w:r>
      <w:r w:rsidR="0020097A">
        <w:rPr>
          <w:rFonts w:ascii="Poppins" w:hAnsi="Poppins" w:cs="Poppins"/>
          <w:b/>
          <w:bCs/>
        </w:rPr>
        <w:t>Prevention and de-escalation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20097A" w14:paraId="34FCF38A" w14:textId="77777777" w:rsidTr="00A02516">
        <w:tc>
          <w:tcPr>
            <w:tcW w:w="4649" w:type="dxa"/>
            <w:shd w:val="clear" w:color="auto" w:fill="9EB934" w:themeFill="accent1"/>
          </w:tcPr>
          <w:p w14:paraId="7815CCFC" w14:textId="77777777" w:rsidR="0020097A" w:rsidRPr="00D7631D" w:rsidRDefault="0020097A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Statement</w:t>
            </w:r>
          </w:p>
        </w:tc>
        <w:tc>
          <w:tcPr>
            <w:tcW w:w="4649" w:type="dxa"/>
            <w:shd w:val="clear" w:color="auto" w:fill="9EB934" w:themeFill="accent1"/>
          </w:tcPr>
          <w:p w14:paraId="7765C7B2" w14:textId="77777777" w:rsidR="0020097A" w:rsidRPr="00D7631D" w:rsidRDefault="0020097A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Comments</w:t>
            </w:r>
          </w:p>
        </w:tc>
        <w:tc>
          <w:tcPr>
            <w:tcW w:w="4650" w:type="dxa"/>
            <w:shd w:val="clear" w:color="auto" w:fill="9EB934" w:themeFill="accent1"/>
          </w:tcPr>
          <w:p w14:paraId="16AAE417" w14:textId="77777777" w:rsidR="0020097A" w:rsidRPr="00D7631D" w:rsidRDefault="0020097A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Actions</w:t>
            </w:r>
          </w:p>
        </w:tc>
      </w:tr>
      <w:tr w:rsidR="0020097A" w14:paraId="1BBA4D99" w14:textId="77777777" w:rsidTr="00A02516">
        <w:tc>
          <w:tcPr>
            <w:tcW w:w="4649" w:type="dxa"/>
          </w:tcPr>
          <w:p w14:paraId="2C60F5C0" w14:textId="4BFA74A8" w:rsidR="0068103B" w:rsidRPr="0068103B" w:rsidRDefault="00331E47" w:rsidP="0068103B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Leaders</w:t>
            </w:r>
            <w:r w:rsidR="0068103B" w:rsidRPr="0068103B">
              <w:rPr>
                <w:rFonts w:ascii="Poppins" w:hAnsi="Poppins" w:cs="Poppins"/>
              </w:rPr>
              <w:t xml:space="preserve"> can evidence a strong focus on:</w:t>
            </w:r>
          </w:p>
          <w:p w14:paraId="1EC08372" w14:textId="77777777" w:rsidR="0068103B" w:rsidRPr="0068103B" w:rsidRDefault="0068103B" w:rsidP="0068103B">
            <w:pPr>
              <w:numPr>
                <w:ilvl w:val="0"/>
                <w:numId w:val="4"/>
              </w:numPr>
              <w:rPr>
                <w:rFonts w:ascii="Poppins" w:hAnsi="Poppins" w:cs="Poppins"/>
              </w:rPr>
            </w:pPr>
            <w:r w:rsidRPr="0068103B">
              <w:rPr>
                <w:rFonts w:ascii="Poppins" w:hAnsi="Poppins" w:cs="Poppins"/>
              </w:rPr>
              <w:t>early support</w:t>
            </w:r>
          </w:p>
          <w:p w14:paraId="5A7F64D5" w14:textId="77777777" w:rsidR="0068103B" w:rsidRPr="0068103B" w:rsidRDefault="0068103B" w:rsidP="0068103B">
            <w:pPr>
              <w:numPr>
                <w:ilvl w:val="0"/>
                <w:numId w:val="4"/>
              </w:numPr>
              <w:rPr>
                <w:rFonts w:ascii="Poppins" w:hAnsi="Poppins" w:cs="Poppins"/>
              </w:rPr>
            </w:pPr>
            <w:r w:rsidRPr="0068103B">
              <w:rPr>
                <w:rFonts w:ascii="Poppins" w:hAnsi="Poppins" w:cs="Poppins"/>
              </w:rPr>
              <w:t>relationship-based approaches</w:t>
            </w:r>
          </w:p>
          <w:p w14:paraId="6717BCE9" w14:textId="7ECABEBC" w:rsidR="0020097A" w:rsidRPr="0068103B" w:rsidRDefault="0068103B" w:rsidP="00A02516">
            <w:pPr>
              <w:numPr>
                <w:ilvl w:val="0"/>
                <w:numId w:val="4"/>
              </w:numPr>
              <w:rPr>
                <w:rFonts w:ascii="Poppins" w:hAnsi="Poppins" w:cs="Poppins"/>
              </w:rPr>
            </w:pPr>
            <w:r w:rsidRPr="0068103B">
              <w:rPr>
                <w:rFonts w:ascii="Poppins" w:hAnsi="Poppins" w:cs="Poppins"/>
              </w:rPr>
              <w:t>proactive behaviour support</w:t>
            </w:r>
          </w:p>
        </w:tc>
        <w:tc>
          <w:tcPr>
            <w:tcW w:w="4649" w:type="dxa"/>
          </w:tcPr>
          <w:p w14:paraId="14B7374D" w14:textId="77777777" w:rsidR="0020097A" w:rsidRDefault="0020097A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53D133BA" w14:textId="77777777" w:rsidR="0020097A" w:rsidRDefault="0020097A" w:rsidP="00A02516">
            <w:pPr>
              <w:rPr>
                <w:rFonts w:ascii="Poppins" w:hAnsi="Poppins" w:cs="Poppins"/>
              </w:rPr>
            </w:pPr>
          </w:p>
        </w:tc>
      </w:tr>
      <w:tr w:rsidR="00457967" w14:paraId="3747421F" w14:textId="77777777" w:rsidTr="00A02516">
        <w:tc>
          <w:tcPr>
            <w:tcW w:w="4649" w:type="dxa"/>
          </w:tcPr>
          <w:p w14:paraId="2E5D34DC" w14:textId="5E00A34F" w:rsidR="00457967" w:rsidRDefault="00331E47" w:rsidP="0094084F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Leaders</w:t>
            </w:r>
            <w:r w:rsidR="00457967" w:rsidRPr="00457967">
              <w:rPr>
                <w:rFonts w:ascii="Poppins" w:hAnsi="Poppins" w:cs="Poppins"/>
              </w:rPr>
              <w:t xml:space="preserve"> can evidence how learning from incidents informs prevention and de-escalation practice</w:t>
            </w:r>
          </w:p>
        </w:tc>
        <w:tc>
          <w:tcPr>
            <w:tcW w:w="4649" w:type="dxa"/>
          </w:tcPr>
          <w:p w14:paraId="48C1B709" w14:textId="77777777" w:rsidR="00457967" w:rsidRDefault="00457967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4A97A950" w14:textId="77777777" w:rsidR="00457967" w:rsidRDefault="00457967" w:rsidP="00A02516">
            <w:pPr>
              <w:rPr>
                <w:rFonts w:ascii="Poppins" w:hAnsi="Poppins" w:cs="Poppins"/>
              </w:rPr>
            </w:pPr>
          </w:p>
        </w:tc>
      </w:tr>
      <w:tr w:rsidR="0020097A" w14:paraId="3A5EBF7C" w14:textId="77777777" w:rsidTr="00A02516">
        <w:tc>
          <w:tcPr>
            <w:tcW w:w="4649" w:type="dxa"/>
          </w:tcPr>
          <w:p w14:paraId="5B81345D" w14:textId="52D18BEB" w:rsidR="0020097A" w:rsidRPr="00F64F64" w:rsidRDefault="0094084F" w:rsidP="0094084F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Individual</w:t>
            </w:r>
            <w:r w:rsidRPr="0094084F">
              <w:rPr>
                <w:rFonts w:ascii="Poppins" w:hAnsi="Poppins" w:cs="Poppins"/>
              </w:rPr>
              <w:t xml:space="preserve"> support plans are in place where needed</w:t>
            </w:r>
          </w:p>
        </w:tc>
        <w:tc>
          <w:tcPr>
            <w:tcW w:w="4649" w:type="dxa"/>
          </w:tcPr>
          <w:p w14:paraId="06C2B1C0" w14:textId="77777777" w:rsidR="0020097A" w:rsidRDefault="0020097A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7629BDAE" w14:textId="77777777" w:rsidR="0020097A" w:rsidRDefault="0020097A" w:rsidP="00A02516">
            <w:pPr>
              <w:rPr>
                <w:rFonts w:ascii="Poppins" w:hAnsi="Poppins" w:cs="Poppins"/>
              </w:rPr>
            </w:pPr>
          </w:p>
        </w:tc>
      </w:tr>
      <w:tr w:rsidR="0020097A" w14:paraId="277D455E" w14:textId="77777777" w:rsidTr="00A02516">
        <w:tc>
          <w:tcPr>
            <w:tcW w:w="4649" w:type="dxa"/>
          </w:tcPr>
          <w:p w14:paraId="5FE4DAE0" w14:textId="71A431E0" w:rsidR="0020097A" w:rsidRPr="00C13C00" w:rsidRDefault="0094084F" w:rsidP="00A02516">
            <w:pPr>
              <w:rPr>
                <w:rFonts w:ascii="Poppins" w:hAnsi="Poppins" w:cs="Poppins"/>
              </w:rPr>
            </w:pPr>
            <w:r w:rsidRPr="0094084F">
              <w:rPr>
                <w:rFonts w:ascii="Poppins" w:hAnsi="Poppins" w:cs="Poppins"/>
              </w:rPr>
              <w:t>Staff are confident using de-escalation strategies</w:t>
            </w:r>
          </w:p>
        </w:tc>
        <w:tc>
          <w:tcPr>
            <w:tcW w:w="4649" w:type="dxa"/>
          </w:tcPr>
          <w:p w14:paraId="69ADB39E" w14:textId="77777777" w:rsidR="0020097A" w:rsidRDefault="0020097A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47D091FC" w14:textId="77777777" w:rsidR="0020097A" w:rsidRDefault="0020097A" w:rsidP="00A02516">
            <w:pPr>
              <w:rPr>
                <w:rFonts w:ascii="Poppins" w:hAnsi="Poppins" w:cs="Poppins"/>
              </w:rPr>
            </w:pPr>
          </w:p>
        </w:tc>
      </w:tr>
      <w:tr w:rsidR="0020097A" w14:paraId="505380CC" w14:textId="77777777" w:rsidTr="00A02516">
        <w:tc>
          <w:tcPr>
            <w:tcW w:w="4649" w:type="dxa"/>
          </w:tcPr>
          <w:p w14:paraId="0BDAF24E" w14:textId="4B7D095E" w:rsidR="0020097A" w:rsidRPr="0039270C" w:rsidRDefault="00A41632" w:rsidP="00A02516">
            <w:pPr>
              <w:rPr>
                <w:rFonts w:ascii="Poppins" w:hAnsi="Poppins" w:cs="Poppins"/>
              </w:rPr>
            </w:pPr>
            <w:r w:rsidRPr="00A41632">
              <w:rPr>
                <w:rFonts w:ascii="Poppins" w:hAnsi="Poppins" w:cs="Poppins"/>
              </w:rPr>
              <w:t>Restrictive interventions are clearly positioned as a last resort</w:t>
            </w:r>
          </w:p>
        </w:tc>
        <w:tc>
          <w:tcPr>
            <w:tcW w:w="4649" w:type="dxa"/>
          </w:tcPr>
          <w:p w14:paraId="698E54ED" w14:textId="77777777" w:rsidR="0020097A" w:rsidRDefault="0020097A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145D09F4" w14:textId="77777777" w:rsidR="0020097A" w:rsidRDefault="0020097A" w:rsidP="00A02516">
            <w:pPr>
              <w:rPr>
                <w:rFonts w:ascii="Poppins" w:hAnsi="Poppins" w:cs="Poppins"/>
              </w:rPr>
            </w:pPr>
          </w:p>
        </w:tc>
      </w:tr>
    </w:tbl>
    <w:p w14:paraId="2B22FB77" w14:textId="77777777" w:rsidR="0020097A" w:rsidRDefault="0020097A" w:rsidP="00D7631D">
      <w:pPr>
        <w:rPr>
          <w:rFonts w:ascii="Poppins" w:hAnsi="Poppins" w:cs="Poppins"/>
          <w:b/>
          <w:bCs/>
        </w:rPr>
      </w:pPr>
    </w:p>
    <w:p w14:paraId="09C04A66" w14:textId="30F2F349" w:rsidR="00A41632" w:rsidRDefault="00A41632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br w:type="page"/>
      </w:r>
    </w:p>
    <w:p w14:paraId="736C1541" w14:textId="014F26B5" w:rsidR="00A41632" w:rsidRDefault="00A41632" w:rsidP="00D7631D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lastRenderedPageBreak/>
        <w:t xml:space="preserve">6: </w:t>
      </w:r>
      <w:r w:rsidR="00DB0478">
        <w:rPr>
          <w:rFonts w:ascii="Poppins" w:hAnsi="Poppins" w:cs="Poppins"/>
          <w:b/>
          <w:bCs/>
        </w:rPr>
        <w:t>Students with SEND / additional 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DB0478" w14:paraId="5336F542" w14:textId="77777777" w:rsidTr="00A02516">
        <w:tc>
          <w:tcPr>
            <w:tcW w:w="4649" w:type="dxa"/>
            <w:shd w:val="clear" w:color="auto" w:fill="9EB934" w:themeFill="accent1"/>
          </w:tcPr>
          <w:p w14:paraId="21B1618D" w14:textId="77777777" w:rsidR="00DB0478" w:rsidRPr="00D7631D" w:rsidRDefault="00DB0478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Statement</w:t>
            </w:r>
          </w:p>
        </w:tc>
        <w:tc>
          <w:tcPr>
            <w:tcW w:w="4649" w:type="dxa"/>
            <w:shd w:val="clear" w:color="auto" w:fill="9EB934" w:themeFill="accent1"/>
          </w:tcPr>
          <w:p w14:paraId="2CF82BDA" w14:textId="77777777" w:rsidR="00DB0478" w:rsidRPr="00D7631D" w:rsidRDefault="00DB0478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Comments</w:t>
            </w:r>
          </w:p>
        </w:tc>
        <w:tc>
          <w:tcPr>
            <w:tcW w:w="4650" w:type="dxa"/>
            <w:shd w:val="clear" w:color="auto" w:fill="9EB934" w:themeFill="accent1"/>
          </w:tcPr>
          <w:p w14:paraId="47B70490" w14:textId="77777777" w:rsidR="00DB0478" w:rsidRPr="00D7631D" w:rsidRDefault="00DB0478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Actions</w:t>
            </w:r>
          </w:p>
        </w:tc>
      </w:tr>
      <w:tr w:rsidR="00DB0478" w14:paraId="345802FF" w14:textId="77777777" w:rsidTr="00A02516">
        <w:tc>
          <w:tcPr>
            <w:tcW w:w="4649" w:type="dxa"/>
          </w:tcPr>
          <w:p w14:paraId="3FB728A2" w14:textId="271F88BE" w:rsidR="00DB0478" w:rsidRPr="0068103B" w:rsidRDefault="00A83DF0" w:rsidP="00A83DF0">
            <w:pPr>
              <w:rPr>
                <w:rFonts w:ascii="Poppins" w:hAnsi="Poppins" w:cs="Poppins"/>
              </w:rPr>
            </w:pPr>
            <w:r w:rsidRPr="00A83DF0">
              <w:rPr>
                <w:rFonts w:ascii="Poppins" w:hAnsi="Poppins" w:cs="Poppins"/>
              </w:rPr>
              <w:t>SEND considerations are clearly embedded in behaviour policies</w:t>
            </w:r>
          </w:p>
        </w:tc>
        <w:tc>
          <w:tcPr>
            <w:tcW w:w="4649" w:type="dxa"/>
          </w:tcPr>
          <w:p w14:paraId="709E9C40" w14:textId="77777777" w:rsidR="00DB0478" w:rsidRDefault="00DB0478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0FDD3572" w14:textId="77777777" w:rsidR="00DB0478" w:rsidRDefault="00DB0478" w:rsidP="00A02516">
            <w:pPr>
              <w:rPr>
                <w:rFonts w:ascii="Poppins" w:hAnsi="Poppins" w:cs="Poppins"/>
              </w:rPr>
            </w:pPr>
          </w:p>
        </w:tc>
      </w:tr>
      <w:tr w:rsidR="00DB0478" w14:paraId="74E1B7E3" w14:textId="77777777" w:rsidTr="00A02516">
        <w:tc>
          <w:tcPr>
            <w:tcW w:w="4649" w:type="dxa"/>
          </w:tcPr>
          <w:p w14:paraId="2F77CD66" w14:textId="48790102" w:rsidR="00DB0478" w:rsidRPr="00F64F64" w:rsidRDefault="00A83DF0" w:rsidP="00A02516">
            <w:pPr>
              <w:rPr>
                <w:rFonts w:ascii="Poppins" w:hAnsi="Poppins" w:cs="Poppins"/>
              </w:rPr>
            </w:pPr>
            <w:r w:rsidRPr="00A83DF0">
              <w:rPr>
                <w:rFonts w:ascii="Poppins" w:hAnsi="Poppins" w:cs="Poppins"/>
              </w:rPr>
              <w:t>Staff understand individual triggers and risks for pupils with additional needs</w:t>
            </w:r>
          </w:p>
        </w:tc>
        <w:tc>
          <w:tcPr>
            <w:tcW w:w="4649" w:type="dxa"/>
          </w:tcPr>
          <w:p w14:paraId="220F96F3" w14:textId="77777777" w:rsidR="00DB0478" w:rsidRDefault="00DB0478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4B1EBA66" w14:textId="77777777" w:rsidR="00DB0478" w:rsidRDefault="00DB0478" w:rsidP="00A02516">
            <w:pPr>
              <w:rPr>
                <w:rFonts w:ascii="Poppins" w:hAnsi="Poppins" w:cs="Poppins"/>
              </w:rPr>
            </w:pPr>
          </w:p>
        </w:tc>
      </w:tr>
      <w:tr w:rsidR="00835E63" w14:paraId="494BD86D" w14:textId="77777777" w:rsidTr="00A02516">
        <w:tc>
          <w:tcPr>
            <w:tcW w:w="4649" w:type="dxa"/>
          </w:tcPr>
          <w:p w14:paraId="106D3B92" w14:textId="47F0CA3D" w:rsidR="00835E63" w:rsidRPr="00A83DF0" w:rsidRDefault="00835E63" w:rsidP="00A02516">
            <w:pPr>
              <w:rPr>
                <w:rFonts w:ascii="Poppins" w:hAnsi="Poppins" w:cs="Poppins"/>
              </w:rPr>
            </w:pPr>
            <w:r w:rsidRPr="00835E63">
              <w:rPr>
                <w:rFonts w:ascii="Poppins" w:hAnsi="Poppins" w:cs="Poppins"/>
              </w:rPr>
              <w:t>Risk assessments are in place where there is a known increased likelihood of restrictive interventions being required</w:t>
            </w:r>
          </w:p>
        </w:tc>
        <w:tc>
          <w:tcPr>
            <w:tcW w:w="4649" w:type="dxa"/>
          </w:tcPr>
          <w:p w14:paraId="49930DDB" w14:textId="77777777" w:rsidR="00835E63" w:rsidRDefault="00835E63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29875EC8" w14:textId="77777777" w:rsidR="00835E63" w:rsidRDefault="00835E63" w:rsidP="00A02516">
            <w:pPr>
              <w:rPr>
                <w:rFonts w:ascii="Poppins" w:hAnsi="Poppins" w:cs="Poppins"/>
              </w:rPr>
            </w:pPr>
          </w:p>
        </w:tc>
      </w:tr>
      <w:tr w:rsidR="00E00031" w14:paraId="7FF63666" w14:textId="77777777" w:rsidTr="00A02516">
        <w:tc>
          <w:tcPr>
            <w:tcW w:w="4649" w:type="dxa"/>
          </w:tcPr>
          <w:p w14:paraId="2CA0C65F" w14:textId="497EEE02" w:rsidR="00E00031" w:rsidRDefault="002C5ADE" w:rsidP="00A02516">
            <w:pPr>
              <w:rPr>
                <w:rFonts w:ascii="Poppins" w:hAnsi="Poppins" w:cs="Poppins"/>
              </w:rPr>
            </w:pPr>
            <w:r w:rsidRPr="002C5ADE">
              <w:rPr>
                <w:rFonts w:ascii="Poppins" w:hAnsi="Poppins" w:cs="Poppins"/>
              </w:rPr>
              <w:t xml:space="preserve">Behaviour </w:t>
            </w:r>
            <w:r>
              <w:rPr>
                <w:rFonts w:ascii="Poppins" w:hAnsi="Poppins" w:cs="Poppins"/>
              </w:rPr>
              <w:t xml:space="preserve">/ individual </w:t>
            </w:r>
            <w:r w:rsidRPr="002C5ADE">
              <w:rPr>
                <w:rFonts w:ascii="Poppins" w:hAnsi="Poppins" w:cs="Poppins"/>
              </w:rPr>
              <w:t xml:space="preserve">support plans are co-produced with </w:t>
            </w:r>
            <w:r w:rsidR="00951793">
              <w:rPr>
                <w:rFonts w:ascii="Poppins" w:hAnsi="Poppins" w:cs="Poppins"/>
              </w:rPr>
              <w:t>student</w:t>
            </w:r>
            <w:r w:rsidRPr="002C5ADE">
              <w:rPr>
                <w:rFonts w:ascii="Poppins" w:hAnsi="Poppins" w:cs="Poppins"/>
              </w:rPr>
              <w:t>s and parents where appropriate</w:t>
            </w:r>
          </w:p>
        </w:tc>
        <w:tc>
          <w:tcPr>
            <w:tcW w:w="4649" w:type="dxa"/>
          </w:tcPr>
          <w:p w14:paraId="2EE6F092" w14:textId="77777777" w:rsidR="00E00031" w:rsidRDefault="00E00031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6CA7E482" w14:textId="77777777" w:rsidR="00E00031" w:rsidRDefault="00E00031" w:rsidP="00A02516">
            <w:pPr>
              <w:rPr>
                <w:rFonts w:ascii="Poppins" w:hAnsi="Poppins" w:cs="Poppins"/>
              </w:rPr>
            </w:pPr>
          </w:p>
        </w:tc>
      </w:tr>
      <w:tr w:rsidR="00DB0478" w14:paraId="492F9B32" w14:textId="77777777" w:rsidTr="00A02516">
        <w:tc>
          <w:tcPr>
            <w:tcW w:w="4649" w:type="dxa"/>
          </w:tcPr>
          <w:p w14:paraId="125881B1" w14:textId="570D2B1D" w:rsidR="00DB0478" w:rsidRPr="00C13C00" w:rsidRDefault="002C5ADE" w:rsidP="00A02516">
            <w:pPr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Behaviour / i</w:t>
            </w:r>
            <w:r w:rsidR="00B5601E">
              <w:rPr>
                <w:rFonts w:ascii="Poppins" w:hAnsi="Poppins" w:cs="Poppins"/>
              </w:rPr>
              <w:t>ndividual</w:t>
            </w:r>
            <w:r w:rsidR="00B5601E" w:rsidRPr="00B5601E">
              <w:rPr>
                <w:rFonts w:ascii="Poppins" w:hAnsi="Poppins" w:cs="Poppins"/>
              </w:rPr>
              <w:t xml:space="preserve"> support plans reflect reasonable adjustments</w:t>
            </w:r>
          </w:p>
        </w:tc>
        <w:tc>
          <w:tcPr>
            <w:tcW w:w="4649" w:type="dxa"/>
          </w:tcPr>
          <w:p w14:paraId="68743173" w14:textId="77777777" w:rsidR="00DB0478" w:rsidRDefault="00DB0478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4C99F3ED" w14:textId="77777777" w:rsidR="00DB0478" w:rsidRDefault="00DB0478" w:rsidP="00A02516">
            <w:pPr>
              <w:rPr>
                <w:rFonts w:ascii="Poppins" w:hAnsi="Poppins" w:cs="Poppins"/>
              </w:rPr>
            </w:pPr>
          </w:p>
        </w:tc>
      </w:tr>
      <w:tr w:rsidR="00DB0478" w14:paraId="43E928AA" w14:textId="77777777" w:rsidTr="00A02516">
        <w:tc>
          <w:tcPr>
            <w:tcW w:w="4649" w:type="dxa"/>
          </w:tcPr>
          <w:p w14:paraId="4261ADAC" w14:textId="0D8CE333" w:rsidR="00DB0478" w:rsidRPr="0039270C" w:rsidRDefault="00B5601E" w:rsidP="00A02516">
            <w:pPr>
              <w:rPr>
                <w:rFonts w:ascii="Poppins" w:hAnsi="Poppins" w:cs="Poppins"/>
              </w:rPr>
            </w:pPr>
            <w:r w:rsidRPr="00B5601E">
              <w:rPr>
                <w:rFonts w:ascii="Poppins" w:hAnsi="Poppins" w:cs="Poppins"/>
              </w:rPr>
              <w:t>Leaders monitor for disproportionate use of restrictive interventions</w:t>
            </w:r>
          </w:p>
        </w:tc>
        <w:tc>
          <w:tcPr>
            <w:tcW w:w="4649" w:type="dxa"/>
          </w:tcPr>
          <w:p w14:paraId="38507787" w14:textId="77777777" w:rsidR="00DB0478" w:rsidRDefault="00DB0478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020639EF" w14:textId="77777777" w:rsidR="00DB0478" w:rsidRDefault="00DB0478" w:rsidP="00A02516">
            <w:pPr>
              <w:rPr>
                <w:rFonts w:ascii="Poppins" w:hAnsi="Poppins" w:cs="Poppins"/>
              </w:rPr>
            </w:pPr>
          </w:p>
        </w:tc>
      </w:tr>
    </w:tbl>
    <w:p w14:paraId="42BB2CC5" w14:textId="77777777" w:rsidR="00DB0478" w:rsidRDefault="00DB0478" w:rsidP="00D7631D">
      <w:pPr>
        <w:rPr>
          <w:rFonts w:ascii="Poppins" w:hAnsi="Poppins" w:cs="Poppins"/>
          <w:b/>
          <w:bCs/>
        </w:rPr>
      </w:pPr>
    </w:p>
    <w:p w14:paraId="25D97E20" w14:textId="23C85C08" w:rsidR="00B5601E" w:rsidRDefault="00B5601E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br w:type="page"/>
      </w:r>
    </w:p>
    <w:p w14:paraId="587F608B" w14:textId="332BCFDE" w:rsidR="00B5601E" w:rsidRDefault="00B5601E" w:rsidP="00D7631D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lastRenderedPageBreak/>
        <w:t xml:space="preserve">7: </w:t>
      </w:r>
      <w:r w:rsidR="000046D0">
        <w:rPr>
          <w:rFonts w:ascii="Poppins" w:hAnsi="Poppins" w:cs="Poppins"/>
          <w:b/>
          <w:bCs/>
        </w:rPr>
        <w:t>Governance and oversight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0046D0" w14:paraId="49D405A8" w14:textId="77777777" w:rsidTr="00A02516">
        <w:tc>
          <w:tcPr>
            <w:tcW w:w="4649" w:type="dxa"/>
            <w:shd w:val="clear" w:color="auto" w:fill="9EB934" w:themeFill="accent1"/>
          </w:tcPr>
          <w:p w14:paraId="6CBF5C16" w14:textId="77777777" w:rsidR="000046D0" w:rsidRPr="00D7631D" w:rsidRDefault="000046D0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Statement</w:t>
            </w:r>
          </w:p>
        </w:tc>
        <w:tc>
          <w:tcPr>
            <w:tcW w:w="4649" w:type="dxa"/>
            <w:shd w:val="clear" w:color="auto" w:fill="9EB934" w:themeFill="accent1"/>
          </w:tcPr>
          <w:p w14:paraId="043CA10C" w14:textId="77777777" w:rsidR="000046D0" w:rsidRPr="00D7631D" w:rsidRDefault="000046D0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Comments</w:t>
            </w:r>
          </w:p>
        </w:tc>
        <w:tc>
          <w:tcPr>
            <w:tcW w:w="4650" w:type="dxa"/>
            <w:shd w:val="clear" w:color="auto" w:fill="9EB934" w:themeFill="accent1"/>
          </w:tcPr>
          <w:p w14:paraId="24FAEFF3" w14:textId="77777777" w:rsidR="000046D0" w:rsidRPr="00D7631D" w:rsidRDefault="000046D0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Actions</w:t>
            </w:r>
          </w:p>
        </w:tc>
      </w:tr>
      <w:tr w:rsidR="000046D0" w14:paraId="76243B36" w14:textId="77777777" w:rsidTr="00A02516">
        <w:tc>
          <w:tcPr>
            <w:tcW w:w="4649" w:type="dxa"/>
          </w:tcPr>
          <w:p w14:paraId="65E9E9B4" w14:textId="2FD75E1E" w:rsidR="000046D0" w:rsidRPr="0068103B" w:rsidRDefault="00CC40A7" w:rsidP="00A02516">
            <w:pPr>
              <w:rPr>
                <w:rFonts w:ascii="Poppins" w:hAnsi="Poppins" w:cs="Poppins"/>
              </w:rPr>
            </w:pPr>
            <w:r w:rsidRPr="00CC40A7">
              <w:rPr>
                <w:rFonts w:ascii="Poppins" w:hAnsi="Poppins" w:cs="Poppins"/>
              </w:rPr>
              <w:t>Governors understand their responsibilities under the new guidance</w:t>
            </w:r>
          </w:p>
        </w:tc>
        <w:tc>
          <w:tcPr>
            <w:tcW w:w="4649" w:type="dxa"/>
          </w:tcPr>
          <w:p w14:paraId="59B778E7" w14:textId="77777777" w:rsidR="000046D0" w:rsidRDefault="000046D0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6EA61FF0" w14:textId="77777777" w:rsidR="000046D0" w:rsidRDefault="000046D0" w:rsidP="00A02516">
            <w:pPr>
              <w:rPr>
                <w:rFonts w:ascii="Poppins" w:hAnsi="Poppins" w:cs="Poppins"/>
              </w:rPr>
            </w:pPr>
          </w:p>
        </w:tc>
      </w:tr>
      <w:tr w:rsidR="000046D0" w14:paraId="43AE81B2" w14:textId="77777777" w:rsidTr="00A02516">
        <w:tc>
          <w:tcPr>
            <w:tcW w:w="4649" w:type="dxa"/>
          </w:tcPr>
          <w:p w14:paraId="7FE544D5" w14:textId="77777777" w:rsidR="00FA1210" w:rsidRPr="00FA1210" w:rsidRDefault="00FA1210" w:rsidP="00FA1210">
            <w:pPr>
              <w:rPr>
                <w:rFonts w:ascii="Poppins" w:hAnsi="Poppins" w:cs="Poppins"/>
              </w:rPr>
            </w:pPr>
            <w:r w:rsidRPr="00FA1210">
              <w:rPr>
                <w:rFonts w:ascii="Poppins" w:hAnsi="Poppins" w:cs="Poppins"/>
              </w:rPr>
              <w:t>Data on restrictive interventions and seclusion is:</w:t>
            </w:r>
          </w:p>
          <w:p w14:paraId="198E9A90" w14:textId="77777777" w:rsidR="00FA1210" w:rsidRPr="00FA1210" w:rsidRDefault="00FA1210" w:rsidP="00FA1210">
            <w:pPr>
              <w:numPr>
                <w:ilvl w:val="0"/>
                <w:numId w:val="5"/>
              </w:numPr>
              <w:rPr>
                <w:rFonts w:ascii="Poppins" w:hAnsi="Poppins" w:cs="Poppins"/>
              </w:rPr>
            </w:pPr>
            <w:r w:rsidRPr="00FA1210">
              <w:rPr>
                <w:rFonts w:ascii="Poppins" w:hAnsi="Poppins" w:cs="Poppins"/>
              </w:rPr>
              <w:t>reviewed regularly</w:t>
            </w:r>
          </w:p>
          <w:p w14:paraId="67007EBA" w14:textId="3CDFA25B" w:rsidR="000046D0" w:rsidRPr="00FA1210" w:rsidRDefault="00FA1210" w:rsidP="00A02516">
            <w:pPr>
              <w:numPr>
                <w:ilvl w:val="0"/>
                <w:numId w:val="5"/>
              </w:numPr>
              <w:rPr>
                <w:rFonts w:ascii="Poppins" w:hAnsi="Poppins" w:cs="Poppins"/>
              </w:rPr>
            </w:pPr>
            <w:r w:rsidRPr="00FA1210">
              <w:rPr>
                <w:rFonts w:ascii="Poppins" w:hAnsi="Poppins" w:cs="Poppins"/>
              </w:rPr>
              <w:t>analysed for patterns and trends</w:t>
            </w:r>
          </w:p>
        </w:tc>
        <w:tc>
          <w:tcPr>
            <w:tcW w:w="4649" w:type="dxa"/>
          </w:tcPr>
          <w:p w14:paraId="190A8601" w14:textId="77777777" w:rsidR="000046D0" w:rsidRDefault="000046D0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43C3A570" w14:textId="77777777" w:rsidR="000046D0" w:rsidRDefault="000046D0" w:rsidP="00A02516">
            <w:pPr>
              <w:rPr>
                <w:rFonts w:ascii="Poppins" w:hAnsi="Poppins" w:cs="Poppins"/>
              </w:rPr>
            </w:pPr>
          </w:p>
        </w:tc>
      </w:tr>
      <w:tr w:rsidR="000046D0" w14:paraId="520DD717" w14:textId="77777777" w:rsidTr="00A02516">
        <w:tc>
          <w:tcPr>
            <w:tcW w:w="4649" w:type="dxa"/>
          </w:tcPr>
          <w:p w14:paraId="3017D337" w14:textId="77777777" w:rsidR="00FA1210" w:rsidRPr="00FA1210" w:rsidRDefault="00FA1210" w:rsidP="00FA1210">
            <w:pPr>
              <w:rPr>
                <w:rFonts w:ascii="Poppins" w:hAnsi="Poppins" w:cs="Poppins"/>
              </w:rPr>
            </w:pPr>
            <w:r w:rsidRPr="00FA1210">
              <w:rPr>
                <w:rFonts w:ascii="Poppins" w:hAnsi="Poppins" w:cs="Poppins"/>
              </w:rPr>
              <w:t>Leaders use data to:</w:t>
            </w:r>
          </w:p>
          <w:p w14:paraId="1D0EAEDD" w14:textId="77777777" w:rsidR="00FA1210" w:rsidRPr="00FA1210" w:rsidRDefault="00FA1210" w:rsidP="00FA1210">
            <w:pPr>
              <w:numPr>
                <w:ilvl w:val="0"/>
                <w:numId w:val="6"/>
              </w:numPr>
              <w:rPr>
                <w:rFonts w:ascii="Poppins" w:hAnsi="Poppins" w:cs="Poppins"/>
              </w:rPr>
            </w:pPr>
            <w:r w:rsidRPr="00FA1210">
              <w:rPr>
                <w:rFonts w:ascii="Poppins" w:hAnsi="Poppins" w:cs="Poppins"/>
              </w:rPr>
              <w:t>inform training decisions</w:t>
            </w:r>
          </w:p>
          <w:p w14:paraId="57570B82" w14:textId="77777777" w:rsidR="00FA1210" w:rsidRPr="00FA1210" w:rsidRDefault="00FA1210" w:rsidP="00FA1210">
            <w:pPr>
              <w:numPr>
                <w:ilvl w:val="0"/>
                <w:numId w:val="6"/>
              </w:numPr>
              <w:rPr>
                <w:rFonts w:ascii="Poppins" w:hAnsi="Poppins" w:cs="Poppins"/>
              </w:rPr>
            </w:pPr>
            <w:r w:rsidRPr="00FA1210">
              <w:rPr>
                <w:rFonts w:ascii="Poppins" w:hAnsi="Poppins" w:cs="Poppins"/>
              </w:rPr>
              <w:t>review policy effectiveness</w:t>
            </w:r>
          </w:p>
          <w:p w14:paraId="18B2527F" w14:textId="017EA980" w:rsidR="000046D0" w:rsidRPr="00FA1210" w:rsidRDefault="00FA1210" w:rsidP="00A02516">
            <w:pPr>
              <w:numPr>
                <w:ilvl w:val="0"/>
                <w:numId w:val="6"/>
              </w:numPr>
              <w:rPr>
                <w:rFonts w:ascii="Poppins" w:hAnsi="Poppins" w:cs="Poppins"/>
              </w:rPr>
            </w:pPr>
            <w:r w:rsidRPr="00FA1210">
              <w:rPr>
                <w:rFonts w:ascii="Poppins" w:hAnsi="Poppins" w:cs="Poppins"/>
              </w:rPr>
              <w:t>improve practice</w:t>
            </w:r>
          </w:p>
        </w:tc>
        <w:tc>
          <w:tcPr>
            <w:tcW w:w="4649" w:type="dxa"/>
          </w:tcPr>
          <w:p w14:paraId="0C139AE5" w14:textId="77777777" w:rsidR="000046D0" w:rsidRDefault="000046D0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672A04FA" w14:textId="77777777" w:rsidR="000046D0" w:rsidRDefault="000046D0" w:rsidP="00A02516">
            <w:pPr>
              <w:rPr>
                <w:rFonts w:ascii="Poppins" w:hAnsi="Poppins" w:cs="Poppins"/>
              </w:rPr>
            </w:pPr>
          </w:p>
        </w:tc>
      </w:tr>
      <w:tr w:rsidR="000046D0" w14:paraId="47E3B064" w14:textId="77777777" w:rsidTr="00A02516">
        <w:tc>
          <w:tcPr>
            <w:tcW w:w="4649" w:type="dxa"/>
          </w:tcPr>
          <w:p w14:paraId="78017940" w14:textId="35B1E615" w:rsidR="000046D0" w:rsidRPr="0039270C" w:rsidRDefault="00EE3CA6" w:rsidP="00A02516">
            <w:pPr>
              <w:rPr>
                <w:rFonts w:ascii="Poppins" w:hAnsi="Poppins" w:cs="Poppins"/>
              </w:rPr>
            </w:pPr>
            <w:r w:rsidRPr="00EE3CA6">
              <w:rPr>
                <w:rFonts w:ascii="Poppins" w:hAnsi="Poppins" w:cs="Poppins"/>
              </w:rPr>
              <w:t>Oversight is documented and enables governors to evidence challenge, scrutiny</w:t>
            </w:r>
            <w:r>
              <w:rPr>
                <w:rFonts w:ascii="Poppins" w:hAnsi="Poppins" w:cs="Poppins"/>
              </w:rPr>
              <w:t>,</w:t>
            </w:r>
            <w:r w:rsidRPr="00EE3CA6">
              <w:rPr>
                <w:rFonts w:ascii="Poppins" w:hAnsi="Poppins" w:cs="Poppins"/>
              </w:rPr>
              <w:t xml:space="preserve"> and improvement</w:t>
            </w:r>
          </w:p>
        </w:tc>
        <w:tc>
          <w:tcPr>
            <w:tcW w:w="4649" w:type="dxa"/>
          </w:tcPr>
          <w:p w14:paraId="6B957BAB" w14:textId="77777777" w:rsidR="000046D0" w:rsidRDefault="000046D0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60B62CDB" w14:textId="77777777" w:rsidR="000046D0" w:rsidRDefault="000046D0" w:rsidP="00A02516">
            <w:pPr>
              <w:rPr>
                <w:rFonts w:ascii="Poppins" w:hAnsi="Poppins" w:cs="Poppins"/>
              </w:rPr>
            </w:pPr>
          </w:p>
        </w:tc>
      </w:tr>
    </w:tbl>
    <w:p w14:paraId="0BC3AC8D" w14:textId="77777777" w:rsidR="000046D0" w:rsidRDefault="000046D0" w:rsidP="00D7631D">
      <w:pPr>
        <w:rPr>
          <w:rFonts w:ascii="Poppins" w:hAnsi="Poppins" w:cs="Poppins"/>
          <w:b/>
          <w:bCs/>
        </w:rPr>
      </w:pPr>
    </w:p>
    <w:p w14:paraId="4AC36C1D" w14:textId="77777777" w:rsidR="000046D0" w:rsidRDefault="000046D0" w:rsidP="00D7631D">
      <w:pPr>
        <w:rPr>
          <w:rFonts w:ascii="Poppins" w:hAnsi="Poppins" w:cs="Poppins"/>
          <w:b/>
          <w:bCs/>
        </w:rPr>
      </w:pPr>
    </w:p>
    <w:p w14:paraId="3115317D" w14:textId="732494F8" w:rsidR="002634E7" w:rsidRDefault="002634E7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br w:type="page"/>
      </w:r>
    </w:p>
    <w:p w14:paraId="5D73EB4C" w14:textId="6AFFAD70" w:rsidR="00DB0478" w:rsidRDefault="002634E7" w:rsidP="00D7631D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lastRenderedPageBreak/>
        <w:t xml:space="preserve">8: </w:t>
      </w:r>
      <w:r w:rsidR="00F53ACE">
        <w:rPr>
          <w:rFonts w:ascii="Poppins" w:hAnsi="Poppins" w:cs="Poppins"/>
          <w:b/>
          <w:bCs/>
        </w:rPr>
        <w:t>Transparency and communication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FF3E4C" w14:paraId="5F15CC99" w14:textId="77777777" w:rsidTr="00A02516">
        <w:tc>
          <w:tcPr>
            <w:tcW w:w="4649" w:type="dxa"/>
            <w:shd w:val="clear" w:color="auto" w:fill="9EB934" w:themeFill="accent1"/>
          </w:tcPr>
          <w:p w14:paraId="2BA58B50" w14:textId="77777777" w:rsidR="00FF3E4C" w:rsidRPr="00D7631D" w:rsidRDefault="00FF3E4C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Statement</w:t>
            </w:r>
          </w:p>
        </w:tc>
        <w:tc>
          <w:tcPr>
            <w:tcW w:w="4649" w:type="dxa"/>
            <w:shd w:val="clear" w:color="auto" w:fill="9EB934" w:themeFill="accent1"/>
          </w:tcPr>
          <w:p w14:paraId="08DE4D70" w14:textId="77777777" w:rsidR="00FF3E4C" w:rsidRPr="00D7631D" w:rsidRDefault="00FF3E4C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Comments</w:t>
            </w:r>
          </w:p>
        </w:tc>
        <w:tc>
          <w:tcPr>
            <w:tcW w:w="4650" w:type="dxa"/>
            <w:shd w:val="clear" w:color="auto" w:fill="9EB934" w:themeFill="accent1"/>
          </w:tcPr>
          <w:p w14:paraId="534D7F34" w14:textId="77777777" w:rsidR="00FF3E4C" w:rsidRPr="00D7631D" w:rsidRDefault="00FF3E4C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Actions</w:t>
            </w:r>
          </w:p>
        </w:tc>
      </w:tr>
      <w:tr w:rsidR="00FF3E4C" w14:paraId="102F4A5B" w14:textId="77777777" w:rsidTr="00A02516">
        <w:tc>
          <w:tcPr>
            <w:tcW w:w="4649" w:type="dxa"/>
          </w:tcPr>
          <w:p w14:paraId="6256FA33" w14:textId="1792007E" w:rsidR="00FF3E4C" w:rsidRPr="0068103B" w:rsidRDefault="0056221F" w:rsidP="00A02516">
            <w:pPr>
              <w:rPr>
                <w:rFonts w:ascii="Poppins" w:hAnsi="Poppins" w:cs="Poppins"/>
              </w:rPr>
            </w:pPr>
            <w:r w:rsidRPr="0056221F">
              <w:rPr>
                <w:rFonts w:ascii="Poppins" w:hAnsi="Poppins" w:cs="Poppins"/>
              </w:rPr>
              <w:t>The school can clearly explain its approach to parents and carers</w:t>
            </w:r>
          </w:p>
        </w:tc>
        <w:tc>
          <w:tcPr>
            <w:tcW w:w="4649" w:type="dxa"/>
          </w:tcPr>
          <w:p w14:paraId="3DC95097" w14:textId="77777777" w:rsidR="00FF3E4C" w:rsidRDefault="00FF3E4C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6F25976E" w14:textId="77777777" w:rsidR="00FF3E4C" w:rsidRDefault="00FF3E4C" w:rsidP="00A02516">
            <w:pPr>
              <w:rPr>
                <w:rFonts w:ascii="Poppins" w:hAnsi="Poppins" w:cs="Poppins"/>
              </w:rPr>
            </w:pPr>
          </w:p>
        </w:tc>
      </w:tr>
      <w:tr w:rsidR="00FF3E4C" w14:paraId="60715F37" w14:textId="77777777" w:rsidTr="00A02516">
        <w:tc>
          <w:tcPr>
            <w:tcW w:w="4649" w:type="dxa"/>
          </w:tcPr>
          <w:p w14:paraId="3ED72CC0" w14:textId="257DA316" w:rsidR="00FF3E4C" w:rsidRPr="00FA1210" w:rsidRDefault="0056221F" w:rsidP="0056221F">
            <w:pPr>
              <w:rPr>
                <w:rFonts w:ascii="Poppins" w:hAnsi="Poppins" w:cs="Poppins"/>
              </w:rPr>
            </w:pPr>
            <w:r w:rsidRPr="0056221F">
              <w:rPr>
                <w:rFonts w:ascii="Poppins" w:hAnsi="Poppins" w:cs="Poppins"/>
              </w:rPr>
              <w:t>Communication following incidents is timely, factual</w:t>
            </w:r>
            <w:r w:rsidR="00951793">
              <w:rPr>
                <w:rFonts w:ascii="Poppins" w:hAnsi="Poppins" w:cs="Poppins"/>
              </w:rPr>
              <w:t>,</w:t>
            </w:r>
            <w:r w:rsidRPr="0056221F">
              <w:rPr>
                <w:rFonts w:ascii="Poppins" w:hAnsi="Poppins" w:cs="Poppins"/>
              </w:rPr>
              <w:t xml:space="preserve"> and transparent</w:t>
            </w:r>
          </w:p>
        </w:tc>
        <w:tc>
          <w:tcPr>
            <w:tcW w:w="4649" w:type="dxa"/>
          </w:tcPr>
          <w:p w14:paraId="5FDC8D63" w14:textId="77777777" w:rsidR="00FF3E4C" w:rsidRDefault="00FF3E4C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2B290A00" w14:textId="77777777" w:rsidR="00FF3E4C" w:rsidRDefault="00FF3E4C" w:rsidP="00A02516">
            <w:pPr>
              <w:rPr>
                <w:rFonts w:ascii="Poppins" w:hAnsi="Poppins" w:cs="Poppins"/>
              </w:rPr>
            </w:pPr>
          </w:p>
        </w:tc>
      </w:tr>
      <w:tr w:rsidR="00A63C5B" w14:paraId="5122F101" w14:textId="77777777" w:rsidTr="00A02516">
        <w:tc>
          <w:tcPr>
            <w:tcW w:w="4649" w:type="dxa"/>
          </w:tcPr>
          <w:p w14:paraId="44762E6C" w14:textId="37C17521" w:rsidR="00A63C5B" w:rsidRPr="0056221F" w:rsidRDefault="00A63C5B" w:rsidP="0056221F">
            <w:pPr>
              <w:rPr>
                <w:rFonts w:ascii="Poppins" w:hAnsi="Poppins" w:cs="Poppins"/>
              </w:rPr>
            </w:pPr>
            <w:r w:rsidRPr="00A63C5B">
              <w:rPr>
                <w:rFonts w:ascii="Poppins" w:hAnsi="Poppins" w:cs="Poppins"/>
              </w:rPr>
              <w:t xml:space="preserve">Parents and carers are informed </w:t>
            </w:r>
            <w:r w:rsidRPr="00951793">
              <w:rPr>
                <w:rFonts w:ascii="Poppins" w:hAnsi="Poppins" w:cs="Poppins"/>
                <w:i/>
                <w:iCs/>
              </w:rPr>
              <w:t>in writing</w:t>
            </w:r>
            <w:r w:rsidRPr="00A63C5B">
              <w:rPr>
                <w:rFonts w:ascii="Poppins" w:hAnsi="Poppins" w:cs="Poppins"/>
              </w:rPr>
              <w:t xml:space="preserve"> following incidents, in line with statutory guidance</w:t>
            </w:r>
          </w:p>
        </w:tc>
        <w:tc>
          <w:tcPr>
            <w:tcW w:w="4649" w:type="dxa"/>
          </w:tcPr>
          <w:p w14:paraId="04DFD16F" w14:textId="77777777" w:rsidR="00A63C5B" w:rsidRDefault="00A63C5B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19724DE4" w14:textId="77777777" w:rsidR="00A63C5B" w:rsidRDefault="00A63C5B" w:rsidP="00A02516">
            <w:pPr>
              <w:rPr>
                <w:rFonts w:ascii="Poppins" w:hAnsi="Poppins" w:cs="Poppins"/>
              </w:rPr>
            </w:pPr>
          </w:p>
        </w:tc>
      </w:tr>
      <w:tr w:rsidR="00FF3E4C" w14:paraId="28337DCA" w14:textId="77777777" w:rsidTr="00A02516">
        <w:tc>
          <w:tcPr>
            <w:tcW w:w="4649" w:type="dxa"/>
          </w:tcPr>
          <w:p w14:paraId="302F6B24" w14:textId="65B0EA30" w:rsidR="00FF3E4C" w:rsidRPr="00FA1210" w:rsidRDefault="00F51485" w:rsidP="00F51485">
            <w:pPr>
              <w:rPr>
                <w:rFonts w:ascii="Poppins" w:hAnsi="Poppins" w:cs="Poppins"/>
              </w:rPr>
            </w:pPr>
            <w:r w:rsidRPr="00F51485">
              <w:rPr>
                <w:rFonts w:ascii="Poppins" w:hAnsi="Poppins" w:cs="Poppins"/>
              </w:rPr>
              <w:t>Staff understand how to speak with parents about incidents sensitively and professionally</w:t>
            </w:r>
          </w:p>
        </w:tc>
        <w:tc>
          <w:tcPr>
            <w:tcW w:w="4649" w:type="dxa"/>
          </w:tcPr>
          <w:p w14:paraId="262E12AE" w14:textId="77777777" w:rsidR="00FF3E4C" w:rsidRDefault="00FF3E4C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508F6571" w14:textId="77777777" w:rsidR="00FF3E4C" w:rsidRDefault="00FF3E4C" w:rsidP="00A02516">
            <w:pPr>
              <w:rPr>
                <w:rFonts w:ascii="Poppins" w:hAnsi="Poppins" w:cs="Poppins"/>
              </w:rPr>
            </w:pPr>
          </w:p>
        </w:tc>
      </w:tr>
    </w:tbl>
    <w:p w14:paraId="5D088A11" w14:textId="77777777" w:rsidR="00FF3E4C" w:rsidRDefault="00FF3E4C" w:rsidP="00D7631D">
      <w:pPr>
        <w:rPr>
          <w:rFonts w:ascii="Poppins" w:hAnsi="Poppins" w:cs="Poppins"/>
          <w:b/>
          <w:bCs/>
        </w:rPr>
      </w:pPr>
    </w:p>
    <w:p w14:paraId="50D94167" w14:textId="1A56932C" w:rsidR="00F51485" w:rsidRDefault="00F51485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br w:type="page"/>
      </w:r>
    </w:p>
    <w:p w14:paraId="0658B1DD" w14:textId="45797A06" w:rsidR="00FF3E4C" w:rsidRDefault="00F51485" w:rsidP="00D7631D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lastRenderedPageBreak/>
        <w:t xml:space="preserve">9: </w:t>
      </w:r>
      <w:r w:rsidR="00564816">
        <w:rPr>
          <w:rFonts w:ascii="Poppins" w:hAnsi="Poppins" w:cs="Poppins"/>
          <w:b/>
          <w:bCs/>
        </w:rPr>
        <w:t>S</w:t>
      </w:r>
      <w:r>
        <w:rPr>
          <w:rFonts w:ascii="Poppins" w:hAnsi="Poppins" w:cs="Poppins"/>
          <w:b/>
          <w:bCs/>
        </w:rPr>
        <w:t>afeguarding and le</w:t>
      </w:r>
      <w:r w:rsidR="00564816">
        <w:rPr>
          <w:rFonts w:ascii="Poppins" w:hAnsi="Poppins" w:cs="Poppins"/>
          <w:b/>
          <w:bCs/>
        </w:rPr>
        <w:t>gal duties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564816" w14:paraId="28CAB07E" w14:textId="77777777" w:rsidTr="00A02516">
        <w:tc>
          <w:tcPr>
            <w:tcW w:w="4649" w:type="dxa"/>
            <w:shd w:val="clear" w:color="auto" w:fill="9EB934" w:themeFill="accent1"/>
          </w:tcPr>
          <w:p w14:paraId="1A80DED9" w14:textId="77777777" w:rsidR="00564816" w:rsidRPr="00D7631D" w:rsidRDefault="00564816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Statement</w:t>
            </w:r>
          </w:p>
        </w:tc>
        <w:tc>
          <w:tcPr>
            <w:tcW w:w="4649" w:type="dxa"/>
            <w:shd w:val="clear" w:color="auto" w:fill="9EB934" w:themeFill="accent1"/>
          </w:tcPr>
          <w:p w14:paraId="5CF1F276" w14:textId="77777777" w:rsidR="00564816" w:rsidRPr="00D7631D" w:rsidRDefault="00564816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Comments</w:t>
            </w:r>
          </w:p>
        </w:tc>
        <w:tc>
          <w:tcPr>
            <w:tcW w:w="4650" w:type="dxa"/>
            <w:shd w:val="clear" w:color="auto" w:fill="9EB934" w:themeFill="accent1"/>
          </w:tcPr>
          <w:p w14:paraId="48EF8B95" w14:textId="77777777" w:rsidR="00564816" w:rsidRPr="00D7631D" w:rsidRDefault="00564816" w:rsidP="00A02516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Actions</w:t>
            </w:r>
          </w:p>
        </w:tc>
      </w:tr>
      <w:tr w:rsidR="00564816" w14:paraId="0BEAEE84" w14:textId="77777777" w:rsidTr="00A02516">
        <w:tc>
          <w:tcPr>
            <w:tcW w:w="4649" w:type="dxa"/>
          </w:tcPr>
          <w:p w14:paraId="02E191B1" w14:textId="50E40D99" w:rsidR="00564816" w:rsidRPr="0068103B" w:rsidRDefault="00FB7EED" w:rsidP="00A02516">
            <w:pPr>
              <w:rPr>
                <w:rFonts w:ascii="Poppins" w:hAnsi="Poppins" w:cs="Poppins"/>
              </w:rPr>
            </w:pPr>
            <w:r w:rsidRPr="00FB7EED">
              <w:rPr>
                <w:rFonts w:ascii="Poppins" w:hAnsi="Poppins" w:cs="Poppins"/>
              </w:rPr>
              <w:t>Practice aligns with safeguarding responsibilitie</w:t>
            </w:r>
            <w:r>
              <w:rPr>
                <w:rFonts w:ascii="Poppins" w:hAnsi="Poppins" w:cs="Poppins"/>
              </w:rPr>
              <w:t>s</w:t>
            </w:r>
          </w:p>
        </w:tc>
        <w:tc>
          <w:tcPr>
            <w:tcW w:w="4649" w:type="dxa"/>
          </w:tcPr>
          <w:p w14:paraId="229EE475" w14:textId="77777777" w:rsidR="00564816" w:rsidRDefault="00564816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44AF15FA" w14:textId="77777777" w:rsidR="00564816" w:rsidRDefault="00564816" w:rsidP="00A02516">
            <w:pPr>
              <w:rPr>
                <w:rFonts w:ascii="Poppins" w:hAnsi="Poppins" w:cs="Poppins"/>
              </w:rPr>
            </w:pPr>
          </w:p>
        </w:tc>
      </w:tr>
      <w:tr w:rsidR="00564816" w14:paraId="2D9B432D" w14:textId="77777777" w:rsidTr="00A02516">
        <w:tc>
          <w:tcPr>
            <w:tcW w:w="4649" w:type="dxa"/>
          </w:tcPr>
          <w:p w14:paraId="2BAE68A5" w14:textId="77777777" w:rsidR="00FB7EED" w:rsidRPr="00FB7EED" w:rsidRDefault="00FB7EED" w:rsidP="00FB7EED">
            <w:pPr>
              <w:rPr>
                <w:rFonts w:ascii="Poppins" w:hAnsi="Poppins" w:cs="Poppins"/>
              </w:rPr>
            </w:pPr>
            <w:r w:rsidRPr="00FB7EED">
              <w:rPr>
                <w:rFonts w:ascii="Poppins" w:hAnsi="Poppins" w:cs="Poppins"/>
              </w:rPr>
              <w:t>Leaders have considered:</w:t>
            </w:r>
          </w:p>
          <w:p w14:paraId="5CF141EE" w14:textId="77777777" w:rsidR="00FB7EED" w:rsidRPr="00FB7EED" w:rsidRDefault="00FB7EED" w:rsidP="00FB7EED">
            <w:pPr>
              <w:numPr>
                <w:ilvl w:val="0"/>
                <w:numId w:val="7"/>
              </w:numPr>
              <w:rPr>
                <w:rFonts w:ascii="Poppins" w:hAnsi="Poppins" w:cs="Poppins"/>
              </w:rPr>
            </w:pPr>
            <w:r w:rsidRPr="00FB7EED">
              <w:rPr>
                <w:rFonts w:ascii="Poppins" w:hAnsi="Poppins" w:cs="Poppins"/>
              </w:rPr>
              <w:t>Human Rights Act duties</w:t>
            </w:r>
          </w:p>
          <w:p w14:paraId="2E7B25F2" w14:textId="77777777" w:rsidR="00FB7EED" w:rsidRPr="00FB7EED" w:rsidRDefault="00FB7EED" w:rsidP="00FB7EED">
            <w:pPr>
              <w:numPr>
                <w:ilvl w:val="0"/>
                <w:numId w:val="7"/>
              </w:numPr>
              <w:rPr>
                <w:rFonts w:ascii="Poppins" w:hAnsi="Poppins" w:cs="Poppins"/>
              </w:rPr>
            </w:pPr>
            <w:r w:rsidRPr="00FB7EED">
              <w:rPr>
                <w:rFonts w:ascii="Poppins" w:hAnsi="Poppins" w:cs="Poppins"/>
              </w:rPr>
              <w:t>Equality Act duties</w:t>
            </w:r>
          </w:p>
          <w:p w14:paraId="4ECCF77F" w14:textId="4994E699" w:rsidR="00564816" w:rsidRPr="00FB7EED" w:rsidRDefault="00FB7EED" w:rsidP="00A02516">
            <w:pPr>
              <w:numPr>
                <w:ilvl w:val="0"/>
                <w:numId w:val="7"/>
              </w:numPr>
              <w:rPr>
                <w:rFonts w:ascii="Poppins" w:hAnsi="Poppins" w:cs="Poppins"/>
              </w:rPr>
            </w:pPr>
            <w:r w:rsidRPr="00FB7EED">
              <w:rPr>
                <w:rFonts w:ascii="Poppins" w:hAnsi="Poppins" w:cs="Poppins"/>
              </w:rPr>
              <w:t>wider safeguarding legislation</w:t>
            </w:r>
          </w:p>
        </w:tc>
        <w:tc>
          <w:tcPr>
            <w:tcW w:w="4649" w:type="dxa"/>
          </w:tcPr>
          <w:p w14:paraId="283FB029" w14:textId="77777777" w:rsidR="00564816" w:rsidRDefault="00564816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2E55D363" w14:textId="77777777" w:rsidR="00564816" w:rsidRDefault="00564816" w:rsidP="00A02516">
            <w:pPr>
              <w:rPr>
                <w:rFonts w:ascii="Poppins" w:hAnsi="Poppins" w:cs="Poppins"/>
              </w:rPr>
            </w:pPr>
          </w:p>
        </w:tc>
      </w:tr>
      <w:tr w:rsidR="00564816" w14:paraId="2436A434" w14:textId="77777777" w:rsidTr="00A02516">
        <w:tc>
          <w:tcPr>
            <w:tcW w:w="4649" w:type="dxa"/>
          </w:tcPr>
          <w:p w14:paraId="5E0F2B4E" w14:textId="77777777" w:rsidR="009C2D80" w:rsidRPr="009C2D80" w:rsidRDefault="009C2D80" w:rsidP="009C2D80">
            <w:pPr>
              <w:rPr>
                <w:rFonts w:ascii="Poppins" w:hAnsi="Poppins" w:cs="Poppins"/>
              </w:rPr>
            </w:pPr>
            <w:r w:rsidRPr="009C2D80">
              <w:rPr>
                <w:rFonts w:ascii="Poppins" w:hAnsi="Poppins" w:cs="Poppins"/>
              </w:rPr>
              <w:t>Restrictive interventions are always:</w:t>
            </w:r>
          </w:p>
          <w:p w14:paraId="06FD3DA2" w14:textId="77777777" w:rsidR="009C2D80" w:rsidRPr="009C2D80" w:rsidRDefault="009C2D80" w:rsidP="009C2D80">
            <w:pPr>
              <w:numPr>
                <w:ilvl w:val="0"/>
                <w:numId w:val="8"/>
              </w:numPr>
              <w:rPr>
                <w:rFonts w:ascii="Poppins" w:hAnsi="Poppins" w:cs="Poppins"/>
              </w:rPr>
            </w:pPr>
            <w:r w:rsidRPr="009C2D80">
              <w:rPr>
                <w:rFonts w:ascii="Poppins" w:hAnsi="Poppins" w:cs="Poppins"/>
              </w:rPr>
              <w:t>necessary</w:t>
            </w:r>
          </w:p>
          <w:p w14:paraId="3C3231B7" w14:textId="77777777" w:rsidR="009C2D80" w:rsidRPr="009C2D80" w:rsidRDefault="009C2D80" w:rsidP="009C2D80">
            <w:pPr>
              <w:numPr>
                <w:ilvl w:val="0"/>
                <w:numId w:val="8"/>
              </w:numPr>
              <w:rPr>
                <w:rFonts w:ascii="Poppins" w:hAnsi="Poppins" w:cs="Poppins"/>
              </w:rPr>
            </w:pPr>
            <w:r w:rsidRPr="009C2D80">
              <w:rPr>
                <w:rFonts w:ascii="Poppins" w:hAnsi="Poppins" w:cs="Poppins"/>
              </w:rPr>
              <w:t>proportionate</w:t>
            </w:r>
          </w:p>
          <w:p w14:paraId="386CD064" w14:textId="4D5C552C" w:rsidR="00564816" w:rsidRPr="009C2D80" w:rsidRDefault="009C2D80" w:rsidP="00A02516">
            <w:pPr>
              <w:numPr>
                <w:ilvl w:val="0"/>
                <w:numId w:val="8"/>
              </w:numPr>
              <w:rPr>
                <w:rFonts w:ascii="Poppins" w:hAnsi="Poppins" w:cs="Poppins"/>
              </w:rPr>
            </w:pPr>
            <w:r w:rsidRPr="009C2D80">
              <w:rPr>
                <w:rFonts w:ascii="Poppins" w:hAnsi="Poppins" w:cs="Poppins"/>
              </w:rPr>
              <w:t>time-limited</w:t>
            </w:r>
          </w:p>
        </w:tc>
        <w:tc>
          <w:tcPr>
            <w:tcW w:w="4649" w:type="dxa"/>
          </w:tcPr>
          <w:p w14:paraId="41836B43" w14:textId="77777777" w:rsidR="00564816" w:rsidRDefault="00564816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69B6C87F" w14:textId="77777777" w:rsidR="00564816" w:rsidRDefault="00564816" w:rsidP="00A02516">
            <w:pPr>
              <w:rPr>
                <w:rFonts w:ascii="Poppins" w:hAnsi="Poppins" w:cs="Poppins"/>
              </w:rPr>
            </w:pPr>
          </w:p>
        </w:tc>
      </w:tr>
      <w:tr w:rsidR="00D64205" w14:paraId="527A1492" w14:textId="77777777" w:rsidTr="00A02516">
        <w:tc>
          <w:tcPr>
            <w:tcW w:w="4649" w:type="dxa"/>
          </w:tcPr>
          <w:p w14:paraId="37E9F7F4" w14:textId="688B063D" w:rsidR="00D64205" w:rsidRPr="009C2D80" w:rsidRDefault="00D64205" w:rsidP="009C2D80">
            <w:pPr>
              <w:rPr>
                <w:rFonts w:ascii="Poppins" w:hAnsi="Poppins" w:cs="Poppins"/>
              </w:rPr>
            </w:pPr>
            <w:r w:rsidRPr="00D64205">
              <w:rPr>
                <w:rFonts w:ascii="Poppins" w:hAnsi="Poppins" w:cs="Poppins"/>
              </w:rPr>
              <w:t xml:space="preserve">Procedures are in place for managing complaints and allegations relating to the use of restrictive interventions, in line with the school’s complaints policy and </w:t>
            </w:r>
            <w:r w:rsidRPr="00D64205">
              <w:rPr>
                <w:rFonts w:ascii="Poppins" w:hAnsi="Poppins" w:cs="Poppins"/>
                <w:i/>
                <w:iCs/>
              </w:rPr>
              <w:t>Keeping Children Safe in Education</w:t>
            </w:r>
          </w:p>
        </w:tc>
        <w:tc>
          <w:tcPr>
            <w:tcW w:w="4649" w:type="dxa"/>
          </w:tcPr>
          <w:p w14:paraId="25DA0EEE" w14:textId="77777777" w:rsidR="00D64205" w:rsidRDefault="00D64205" w:rsidP="00A02516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397B83BF" w14:textId="77777777" w:rsidR="00D64205" w:rsidRDefault="00D64205" w:rsidP="00A02516">
            <w:pPr>
              <w:rPr>
                <w:rFonts w:ascii="Poppins" w:hAnsi="Poppins" w:cs="Poppins"/>
              </w:rPr>
            </w:pPr>
          </w:p>
        </w:tc>
      </w:tr>
    </w:tbl>
    <w:p w14:paraId="472967D3" w14:textId="77777777" w:rsidR="00564816" w:rsidRDefault="00564816" w:rsidP="00D7631D">
      <w:pPr>
        <w:rPr>
          <w:rFonts w:ascii="Poppins" w:hAnsi="Poppins" w:cs="Poppins"/>
          <w:b/>
          <w:bCs/>
        </w:rPr>
      </w:pPr>
    </w:p>
    <w:p w14:paraId="3A2D44EE" w14:textId="7F1DECF6" w:rsidR="00273ABC" w:rsidRDefault="00273ABC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br w:type="page"/>
      </w:r>
    </w:p>
    <w:p w14:paraId="3A1897B2" w14:textId="59CD2F61" w:rsidR="00564816" w:rsidRDefault="00273ABC" w:rsidP="00D7631D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lastRenderedPageBreak/>
        <w:t>10: Complaints, allegations, and staff support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273ABC" w14:paraId="17C60A93" w14:textId="77777777" w:rsidTr="007C432C">
        <w:tc>
          <w:tcPr>
            <w:tcW w:w="4649" w:type="dxa"/>
            <w:shd w:val="clear" w:color="auto" w:fill="9EB934" w:themeFill="accent1"/>
          </w:tcPr>
          <w:p w14:paraId="13D931F7" w14:textId="77777777" w:rsidR="00273ABC" w:rsidRPr="00D7631D" w:rsidRDefault="00273ABC" w:rsidP="007C432C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Statement</w:t>
            </w:r>
          </w:p>
        </w:tc>
        <w:tc>
          <w:tcPr>
            <w:tcW w:w="4649" w:type="dxa"/>
            <w:shd w:val="clear" w:color="auto" w:fill="9EB934" w:themeFill="accent1"/>
          </w:tcPr>
          <w:p w14:paraId="0E5E912C" w14:textId="77777777" w:rsidR="00273ABC" w:rsidRPr="00D7631D" w:rsidRDefault="00273ABC" w:rsidP="007C432C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Comments</w:t>
            </w:r>
          </w:p>
        </w:tc>
        <w:tc>
          <w:tcPr>
            <w:tcW w:w="4650" w:type="dxa"/>
            <w:shd w:val="clear" w:color="auto" w:fill="9EB934" w:themeFill="accent1"/>
          </w:tcPr>
          <w:p w14:paraId="5CF4008D" w14:textId="77777777" w:rsidR="00273ABC" w:rsidRPr="00D7631D" w:rsidRDefault="00273ABC" w:rsidP="007C432C">
            <w:pPr>
              <w:rPr>
                <w:rFonts w:ascii="Poppins" w:hAnsi="Poppins" w:cs="Poppins"/>
                <w:b/>
                <w:bCs/>
              </w:rPr>
            </w:pPr>
            <w:r w:rsidRPr="00D7631D">
              <w:rPr>
                <w:rFonts w:ascii="Poppins" w:hAnsi="Poppins" w:cs="Poppins"/>
                <w:b/>
                <w:bCs/>
              </w:rPr>
              <w:t>Actions</w:t>
            </w:r>
          </w:p>
        </w:tc>
      </w:tr>
      <w:tr w:rsidR="00273ABC" w14:paraId="7707DC37" w14:textId="77777777" w:rsidTr="007C432C">
        <w:tc>
          <w:tcPr>
            <w:tcW w:w="4649" w:type="dxa"/>
          </w:tcPr>
          <w:p w14:paraId="23906BB7" w14:textId="51F548A8" w:rsidR="00273ABC" w:rsidRPr="0068103B" w:rsidRDefault="00484E57" w:rsidP="007C432C">
            <w:pPr>
              <w:rPr>
                <w:rFonts w:ascii="Poppins" w:hAnsi="Poppins" w:cs="Poppins"/>
              </w:rPr>
            </w:pPr>
            <w:r w:rsidRPr="00484E57">
              <w:rPr>
                <w:rFonts w:ascii="Poppins" w:hAnsi="Poppins" w:cs="Poppins"/>
              </w:rPr>
              <w:t>Complaints are managed through the school’s complaints procedure</w:t>
            </w:r>
          </w:p>
        </w:tc>
        <w:tc>
          <w:tcPr>
            <w:tcW w:w="4649" w:type="dxa"/>
          </w:tcPr>
          <w:p w14:paraId="76811BCD" w14:textId="77777777" w:rsidR="00273ABC" w:rsidRDefault="00273ABC" w:rsidP="007C432C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52147CE2" w14:textId="77777777" w:rsidR="00273ABC" w:rsidRDefault="00273ABC" w:rsidP="007C432C">
            <w:pPr>
              <w:rPr>
                <w:rFonts w:ascii="Poppins" w:hAnsi="Poppins" w:cs="Poppins"/>
              </w:rPr>
            </w:pPr>
          </w:p>
        </w:tc>
      </w:tr>
      <w:tr w:rsidR="00273ABC" w14:paraId="2BC6A07B" w14:textId="77777777" w:rsidTr="007C432C">
        <w:tc>
          <w:tcPr>
            <w:tcW w:w="4649" w:type="dxa"/>
          </w:tcPr>
          <w:p w14:paraId="3C3EA4F0" w14:textId="6E1C5973" w:rsidR="00273ABC" w:rsidRPr="00FB7EED" w:rsidRDefault="00484E57" w:rsidP="00484E57">
            <w:pPr>
              <w:rPr>
                <w:rFonts w:ascii="Poppins" w:hAnsi="Poppins" w:cs="Poppins"/>
              </w:rPr>
            </w:pPr>
            <w:r w:rsidRPr="00484E57">
              <w:rPr>
                <w:rFonts w:ascii="Poppins" w:hAnsi="Poppins" w:cs="Poppins"/>
              </w:rPr>
              <w:t xml:space="preserve">Allegations against staff are managed in line with </w:t>
            </w:r>
            <w:r w:rsidRPr="00484E57">
              <w:rPr>
                <w:rFonts w:ascii="Poppins" w:hAnsi="Poppins" w:cs="Poppins"/>
                <w:i/>
                <w:iCs/>
              </w:rPr>
              <w:t>Keeping Children Safe in Education</w:t>
            </w:r>
          </w:p>
        </w:tc>
        <w:tc>
          <w:tcPr>
            <w:tcW w:w="4649" w:type="dxa"/>
          </w:tcPr>
          <w:p w14:paraId="4A4A64F4" w14:textId="77777777" w:rsidR="00273ABC" w:rsidRDefault="00273ABC" w:rsidP="007C432C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230FAF59" w14:textId="77777777" w:rsidR="00273ABC" w:rsidRDefault="00273ABC" w:rsidP="007C432C">
            <w:pPr>
              <w:rPr>
                <w:rFonts w:ascii="Poppins" w:hAnsi="Poppins" w:cs="Poppins"/>
              </w:rPr>
            </w:pPr>
          </w:p>
        </w:tc>
      </w:tr>
      <w:tr w:rsidR="00273ABC" w14:paraId="26F64D53" w14:textId="77777777" w:rsidTr="007C432C">
        <w:tc>
          <w:tcPr>
            <w:tcW w:w="4649" w:type="dxa"/>
          </w:tcPr>
          <w:p w14:paraId="74C09597" w14:textId="0F9DFBFC" w:rsidR="00273ABC" w:rsidRPr="009C2D80" w:rsidRDefault="00B20A1C" w:rsidP="00B20A1C">
            <w:pPr>
              <w:rPr>
                <w:rFonts w:ascii="Poppins" w:hAnsi="Poppins" w:cs="Poppins"/>
              </w:rPr>
            </w:pPr>
            <w:r w:rsidRPr="00B20A1C">
              <w:rPr>
                <w:rFonts w:ascii="Poppins" w:hAnsi="Poppins" w:cs="Poppins"/>
              </w:rPr>
              <w:t xml:space="preserve">Staff and </w:t>
            </w:r>
            <w:r>
              <w:rPr>
                <w:rFonts w:ascii="Poppins" w:hAnsi="Poppins" w:cs="Poppins"/>
              </w:rPr>
              <w:t>students</w:t>
            </w:r>
            <w:r w:rsidRPr="00B20A1C">
              <w:rPr>
                <w:rFonts w:ascii="Poppins" w:hAnsi="Poppins" w:cs="Poppins"/>
              </w:rPr>
              <w:t xml:space="preserve"> are supported following incidents, including opportunities for reflection and repair</w:t>
            </w:r>
          </w:p>
        </w:tc>
        <w:tc>
          <w:tcPr>
            <w:tcW w:w="4649" w:type="dxa"/>
          </w:tcPr>
          <w:p w14:paraId="1B37A6C9" w14:textId="77777777" w:rsidR="00273ABC" w:rsidRDefault="00273ABC" w:rsidP="007C432C">
            <w:pPr>
              <w:rPr>
                <w:rFonts w:ascii="Poppins" w:hAnsi="Poppins" w:cs="Poppins"/>
              </w:rPr>
            </w:pPr>
          </w:p>
        </w:tc>
        <w:tc>
          <w:tcPr>
            <w:tcW w:w="4650" w:type="dxa"/>
          </w:tcPr>
          <w:p w14:paraId="41063A45" w14:textId="77777777" w:rsidR="00273ABC" w:rsidRDefault="00273ABC" w:rsidP="007C432C">
            <w:pPr>
              <w:rPr>
                <w:rFonts w:ascii="Poppins" w:hAnsi="Poppins" w:cs="Poppins"/>
              </w:rPr>
            </w:pPr>
          </w:p>
        </w:tc>
      </w:tr>
    </w:tbl>
    <w:p w14:paraId="40157FEB" w14:textId="77777777" w:rsidR="00273ABC" w:rsidRDefault="00273ABC" w:rsidP="00D7631D">
      <w:pPr>
        <w:rPr>
          <w:rFonts w:ascii="Poppins" w:hAnsi="Poppins" w:cs="Poppins"/>
          <w:b/>
          <w:bCs/>
        </w:rPr>
      </w:pPr>
    </w:p>
    <w:p w14:paraId="1644CF20" w14:textId="77777777" w:rsidR="00273ABC" w:rsidRDefault="00273ABC" w:rsidP="00D7631D">
      <w:pPr>
        <w:rPr>
          <w:rFonts w:ascii="Poppins" w:hAnsi="Poppins" w:cs="Poppins"/>
          <w:b/>
          <w:bCs/>
        </w:rPr>
      </w:pPr>
    </w:p>
    <w:p w14:paraId="78FE8CF6" w14:textId="77777777" w:rsidR="00564816" w:rsidRPr="00837FF0" w:rsidRDefault="00564816" w:rsidP="00D7631D">
      <w:pPr>
        <w:rPr>
          <w:rFonts w:ascii="Poppins" w:hAnsi="Poppins" w:cs="Poppins"/>
          <w:b/>
          <w:bCs/>
        </w:rPr>
      </w:pPr>
    </w:p>
    <w:sectPr w:rsidR="00564816" w:rsidRPr="00837FF0" w:rsidSect="00D7631D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749AA" w14:textId="77777777" w:rsidR="003F7DA0" w:rsidRDefault="003F7DA0" w:rsidP="00D7631D">
      <w:pPr>
        <w:spacing w:after="0" w:line="240" w:lineRule="auto"/>
      </w:pPr>
      <w:r>
        <w:separator/>
      </w:r>
    </w:p>
  </w:endnote>
  <w:endnote w:type="continuationSeparator" w:id="0">
    <w:p w14:paraId="5C5F0157" w14:textId="77777777" w:rsidR="003F7DA0" w:rsidRDefault="003F7DA0" w:rsidP="00D76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B5B50" w14:textId="29C6CC04" w:rsidR="005E1715" w:rsidRDefault="005E1715" w:rsidP="005E1715">
    <w:pPr>
      <w:pStyle w:val="Footer"/>
      <w:jc w:val="center"/>
    </w:pPr>
    <w:r>
      <w:t xml:space="preserve">© </w:t>
    </w:r>
    <w:r w:rsidR="001C23B1">
      <w:t xml:space="preserve">2026 </w:t>
    </w:r>
    <w:r>
      <w:t>Team Teach Ltd.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561BF" w14:textId="77777777" w:rsidR="003F7DA0" w:rsidRDefault="003F7DA0" w:rsidP="00D7631D">
      <w:pPr>
        <w:spacing w:after="0" w:line="240" w:lineRule="auto"/>
      </w:pPr>
      <w:r>
        <w:separator/>
      </w:r>
    </w:p>
  </w:footnote>
  <w:footnote w:type="continuationSeparator" w:id="0">
    <w:p w14:paraId="33BB000A" w14:textId="77777777" w:rsidR="003F7DA0" w:rsidRDefault="003F7DA0" w:rsidP="00D76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143E0" w14:textId="0DD47508" w:rsidR="00D7631D" w:rsidRDefault="00D7631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9A6D27" wp14:editId="67A3973B">
          <wp:simplePos x="0" y="0"/>
          <wp:positionH relativeFrom="column">
            <wp:posOffset>8394700</wp:posOffset>
          </wp:positionH>
          <wp:positionV relativeFrom="paragraph">
            <wp:posOffset>-163830</wp:posOffset>
          </wp:positionV>
          <wp:extent cx="755650" cy="755650"/>
          <wp:effectExtent l="0" t="0" r="0" b="0"/>
          <wp:wrapNone/>
          <wp:docPr id="4004032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0403244" name="Picture 4004032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040F4"/>
    <w:multiLevelType w:val="multilevel"/>
    <w:tmpl w:val="08420B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96D49"/>
    <w:multiLevelType w:val="multilevel"/>
    <w:tmpl w:val="B9AEC3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6639F"/>
    <w:multiLevelType w:val="multilevel"/>
    <w:tmpl w:val="3D5EC2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0C6FE4"/>
    <w:multiLevelType w:val="hybridMultilevel"/>
    <w:tmpl w:val="AEFEF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EC5D4D"/>
    <w:multiLevelType w:val="multilevel"/>
    <w:tmpl w:val="3078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CA1156"/>
    <w:multiLevelType w:val="multilevel"/>
    <w:tmpl w:val="6F6292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875860"/>
    <w:multiLevelType w:val="multilevel"/>
    <w:tmpl w:val="39F6F2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164BAA"/>
    <w:multiLevelType w:val="multilevel"/>
    <w:tmpl w:val="135029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506212031">
    <w:abstractNumId w:val="4"/>
  </w:num>
  <w:num w:numId="2" w16cid:durableId="37975223">
    <w:abstractNumId w:val="3"/>
  </w:num>
  <w:num w:numId="3" w16cid:durableId="572929122">
    <w:abstractNumId w:val="1"/>
  </w:num>
  <w:num w:numId="4" w16cid:durableId="1891306964">
    <w:abstractNumId w:val="2"/>
  </w:num>
  <w:num w:numId="5" w16cid:durableId="1546134837">
    <w:abstractNumId w:val="0"/>
  </w:num>
  <w:num w:numId="6" w16cid:durableId="2046439126">
    <w:abstractNumId w:val="5"/>
  </w:num>
  <w:num w:numId="7" w16cid:durableId="1888646190">
    <w:abstractNumId w:val="7"/>
  </w:num>
  <w:num w:numId="8" w16cid:durableId="4007602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1D"/>
    <w:rsid w:val="000046D0"/>
    <w:rsid w:val="0005319E"/>
    <w:rsid w:val="00090AEF"/>
    <w:rsid w:val="000F1626"/>
    <w:rsid w:val="00105F33"/>
    <w:rsid w:val="001C23B1"/>
    <w:rsid w:val="0020097A"/>
    <w:rsid w:val="0021238C"/>
    <w:rsid w:val="00257A93"/>
    <w:rsid w:val="002634E7"/>
    <w:rsid w:val="00273ABC"/>
    <w:rsid w:val="00280FDA"/>
    <w:rsid w:val="002817B2"/>
    <w:rsid w:val="00296FC2"/>
    <w:rsid w:val="002B0C9E"/>
    <w:rsid w:val="002C5ADE"/>
    <w:rsid w:val="002D11C1"/>
    <w:rsid w:val="00331E47"/>
    <w:rsid w:val="0039270C"/>
    <w:rsid w:val="003A5926"/>
    <w:rsid w:val="003F7DA0"/>
    <w:rsid w:val="00451924"/>
    <w:rsid w:val="00457967"/>
    <w:rsid w:val="00484E57"/>
    <w:rsid w:val="004D608C"/>
    <w:rsid w:val="00512E40"/>
    <w:rsid w:val="0056221F"/>
    <w:rsid w:val="00564816"/>
    <w:rsid w:val="005E1715"/>
    <w:rsid w:val="005E17EA"/>
    <w:rsid w:val="006615B5"/>
    <w:rsid w:val="0068103B"/>
    <w:rsid w:val="006878A9"/>
    <w:rsid w:val="006F4D44"/>
    <w:rsid w:val="0073042D"/>
    <w:rsid w:val="0073201D"/>
    <w:rsid w:val="00835E63"/>
    <w:rsid w:val="00837FF0"/>
    <w:rsid w:val="00864D6C"/>
    <w:rsid w:val="00885C47"/>
    <w:rsid w:val="0089605F"/>
    <w:rsid w:val="008D0E4A"/>
    <w:rsid w:val="0094084F"/>
    <w:rsid w:val="00951793"/>
    <w:rsid w:val="009C2D80"/>
    <w:rsid w:val="009D6D86"/>
    <w:rsid w:val="009F7F58"/>
    <w:rsid w:val="00A41632"/>
    <w:rsid w:val="00A54650"/>
    <w:rsid w:val="00A63C5B"/>
    <w:rsid w:val="00A72887"/>
    <w:rsid w:val="00A83DF0"/>
    <w:rsid w:val="00AC785E"/>
    <w:rsid w:val="00B20A1C"/>
    <w:rsid w:val="00B5601E"/>
    <w:rsid w:val="00B91F15"/>
    <w:rsid w:val="00BB7D1F"/>
    <w:rsid w:val="00BC671B"/>
    <w:rsid w:val="00BE1911"/>
    <w:rsid w:val="00BF2D52"/>
    <w:rsid w:val="00C13C00"/>
    <w:rsid w:val="00CC40A7"/>
    <w:rsid w:val="00CF0C57"/>
    <w:rsid w:val="00D04739"/>
    <w:rsid w:val="00D50F79"/>
    <w:rsid w:val="00D64205"/>
    <w:rsid w:val="00D7631D"/>
    <w:rsid w:val="00DB0478"/>
    <w:rsid w:val="00E00031"/>
    <w:rsid w:val="00E80DDC"/>
    <w:rsid w:val="00EC1AAE"/>
    <w:rsid w:val="00EE3CA6"/>
    <w:rsid w:val="00F51485"/>
    <w:rsid w:val="00F53ACE"/>
    <w:rsid w:val="00F64F64"/>
    <w:rsid w:val="00FA1210"/>
    <w:rsid w:val="00FB7EED"/>
    <w:rsid w:val="00FF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2D5CEA"/>
  <w15:chartTrackingRefBased/>
  <w15:docId w15:val="{8E8D1279-E22B-4073-8065-A71F46714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31D"/>
  </w:style>
  <w:style w:type="paragraph" w:styleId="Heading1">
    <w:name w:val="heading 1"/>
    <w:basedOn w:val="Normal"/>
    <w:next w:val="Normal"/>
    <w:link w:val="Heading1Char"/>
    <w:uiPriority w:val="9"/>
    <w:qFormat/>
    <w:rsid w:val="00D7631D"/>
    <w:pPr>
      <w:keepNext/>
      <w:keepLines/>
      <w:pBdr>
        <w:bottom w:val="single" w:sz="4" w:space="1" w:color="9EB93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768A27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31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768A27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31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31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31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31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31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31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31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31D"/>
    <w:rPr>
      <w:rFonts w:asciiTheme="majorHAnsi" w:eastAsiaTheme="majorEastAsia" w:hAnsiTheme="majorHAnsi" w:cstheme="majorBidi"/>
      <w:color w:val="768A27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631D"/>
    <w:rPr>
      <w:rFonts w:asciiTheme="majorHAnsi" w:eastAsiaTheme="majorEastAsia" w:hAnsiTheme="majorHAnsi" w:cstheme="majorBidi"/>
      <w:color w:val="768A27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31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31D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31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31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31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31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31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7631D"/>
    <w:pPr>
      <w:spacing w:after="0" w:line="240" w:lineRule="auto"/>
      <w:contextualSpacing/>
    </w:pPr>
    <w:rPr>
      <w:rFonts w:asciiTheme="majorHAnsi" w:eastAsiaTheme="majorEastAsia" w:hAnsiTheme="majorHAnsi" w:cstheme="majorBidi"/>
      <w:color w:val="768A27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D7631D"/>
    <w:rPr>
      <w:rFonts w:asciiTheme="majorHAnsi" w:eastAsiaTheme="majorEastAsia" w:hAnsiTheme="majorHAnsi" w:cstheme="majorBidi"/>
      <w:color w:val="768A27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31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D7631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D7631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7631D"/>
    <w:rPr>
      <w:i/>
      <w:iCs/>
    </w:rPr>
  </w:style>
  <w:style w:type="paragraph" w:styleId="ListParagraph">
    <w:name w:val="List Paragraph"/>
    <w:basedOn w:val="Normal"/>
    <w:uiPriority w:val="34"/>
    <w:qFormat/>
    <w:rsid w:val="00D763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31D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31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9EB93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31D"/>
    <w:rPr>
      <w:rFonts w:asciiTheme="majorHAnsi" w:eastAsiaTheme="majorEastAsia" w:hAnsiTheme="majorHAnsi" w:cstheme="majorBidi"/>
      <w:color w:val="9EB934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D7631D"/>
    <w:rPr>
      <w:b/>
      <w:bCs/>
      <w:smallCaps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631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D7631D"/>
    <w:rPr>
      <w:b/>
      <w:bCs/>
    </w:rPr>
  </w:style>
  <w:style w:type="character" w:styleId="Emphasis">
    <w:name w:val="Emphasis"/>
    <w:basedOn w:val="DefaultParagraphFont"/>
    <w:uiPriority w:val="20"/>
    <w:qFormat/>
    <w:rsid w:val="00D7631D"/>
    <w:rPr>
      <w:i/>
      <w:iCs/>
    </w:rPr>
  </w:style>
  <w:style w:type="paragraph" w:styleId="NoSpacing">
    <w:name w:val="No Spacing"/>
    <w:uiPriority w:val="1"/>
    <w:qFormat/>
    <w:rsid w:val="00D7631D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D7631D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D7631D"/>
    <w:rPr>
      <w:smallCap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D7631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631D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763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31D"/>
  </w:style>
  <w:style w:type="paragraph" w:styleId="Footer">
    <w:name w:val="footer"/>
    <w:basedOn w:val="Normal"/>
    <w:link w:val="FooterChar"/>
    <w:uiPriority w:val="99"/>
    <w:unhideWhenUsed/>
    <w:rsid w:val="00D763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31D"/>
  </w:style>
  <w:style w:type="table" w:styleId="TableGrid">
    <w:name w:val="Table Grid"/>
    <w:basedOn w:val="TableNormal"/>
    <w:uiPriority w:val="39"/>
    <w:rsid w:val="00D76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042D"/>
    <w:rPr>
      <w:color w:val="DD297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0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ssets.publishing.service.gov.uk/media/6943dad6501cdd438f4cf5aa/Restrictive_interventions_including_use_of_reasonable_force_in_school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eam Teach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9EB934"/>
      </a:accent1>
      <a:accent2>
        <a:srgbClr val="0D2860"/>
      </a:accent2>
      <a:accent3>
        <a:srgbClr val="F2A61F"/>
      </a:accent3>
      <a:accent4>
        <a:srgbClr val="DD2979"/>
      </a:accent4>
      <a:accent5>
        <a:srgbClr val="0290A1"/>
      </a:accent5>
      <a:accent6>
        <a:srgbClr val="6B398A"/>
      </a:accent6>
      <a:hlink>
        <a:srgbClr val="DD2979"/>
      </a:hlink>
      <a:folHlink>
        <a:srgbClr val="6B398A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840</Words>
  <Characters>4793</Characters>
  <Application>Microsoft Office Word</Application>
  <DocSecurity>0</DocSecurity>
  <Lines>39</Lines>
  <Paragraphs>11</Paragraphs>
  <ScaleCrop>false</ScaleCrop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Gregory</dc:creator>
  <cp:keywords/>
  <dc:description/>
  <cp:lastModifiedBy>Kate Cash</cp:lastModifiedBy>
  <cp:revision>2</cp:revision>
  <dcterms:created xsi:type="dcterms:W3CDTF">2026-08-31T20:25:00Z</dcterms:created>
  <dcterms:modified xsi:type="dcterms:W3CDTF">2026-08-31T20:25:00Z</dcterms:modified>
</cp:coreProperties>
</file>